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DCAC5" w14:textId="50D413F7" w:rsidR="0092056D" w:rsidRDefault="0092056D" w:rsidP="0092056D">
      <w:pPr>
        <w:pStyle w:val="CRCoverPage"/>
        <w:tabs>
          <w:tab w:val="right" w:pos="9639"/>
        </w:tabs>
        <w:spacing w:after="0"/>
        <w:rPr>
          <w:b/>
          <w:i/>
          <w:noProof/>
          <w:sz w:val="28"/>
        </w:rPr>
      </w:pPr>
      <w:bookmarkStart w:id="0" w:name="_Toc29239796"/>
      <w:bookmarkStart w:id="1" w:name="_Toc37296150"/>
      <w:bookmarkStart w:id="2" w:name="_Toc46490276"/>
      <w:bookmarkStart w:id="3" w:name="_Toc52751971"/>
      <w:bookmarkStart w:id="4" w:name="_Toc52796433"/>
      <w:bookmarkStart w:id="5" w:name="_Toc76574116"/>
      <w:r>
        <w:rPr>
          <w:b/>
          <w:noProof/>
          <w:sz w:val="24"/>
        </w:rPr>
        <w:t>3GPP TSG-RAN WG2 Meeting #115-e</w:t>
      </w:r>
      <w:r>
        <w:rPr>
          <w:b/>
          <w:i/>
          <w:noProof/>
          <w:sz w:val="28"/>
        </w:rPr>
        <w:tab/>
        <w:t>R2-</w:t>
      </w:r>
      <w:r w:rsidR="00534F80" w:rsidRPr="00534F80">
        <w:rPr>
          <w:b/>
          <w:i/>
          <w:noProof/>
          <w:sz w:val="28"/>
        </w:rPr>
        <w:t>2108095</w:t>
      </w:r>
    </w:p>
    <w:p w14:paraId="4C689B0B" w14:textId="5D35D536" w:rsidR="0092056D" w:rsidRDefault="0092056D" w:rsidP="0092056D">
      <w:pPr>
        <w:pStyle w:val="CRCoverPage"/>
        <w:outlineLvl w:val="0"/>
        <w:rPr>
          <w:b/>
          <w:noProof/>
          <w:sz w:val="24"/>
        </w:rPr>
      </w:pPr>
      <w:r w:rsidRPr="007C6596">
        <w:rPr>
          <w:rFonts w:eastAsia="SimSun"/>
          <w:b/>
          <w:noProof/>
          <w:sz w:val="24"/>
          <w:lang w:val="de-DE"/>
        </w:rPr>
        <w:t xml:space="preserve">Electronic, </w:t>
      </w:r>
      <w:r w:rsidR="00D47275">
        <w:rPr>
          <w:rFonts w:eastAsia="SimSun"/>
          <w:b/>
          <w:noProof/>
          <w:sz w:val="24"/>
          <w:lang w:val="de-DE"/>
        </w:rPr>
        <w:t>09</w:t>
      </w:r>
      <w:r w:rsidRPr="007C6596">
        <w:rPr>
          <w:rFonts w:eastAsia="SimSun"/>
          <w:b/>
          <w:noProof/>
          <w:sz w:val="24"/>
          <w:lang w:val="de-DE"/>
        </w:rPr>
        <w:t xml:space="preserve"> </w:t>
      </w:r>
      <w:r>
        <w:rPr>
          <w:rFonts w:eastAsia="SimSun"/>
          <w:b/>
          <w:noProof/>
          <w:sz w:val="24"/>
          <w:lang w:val="de-DE"/>
        </w:rPr>
        <w:t>–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056D" w14:paraId="72A26782" w14:textId="77777777" w:rsidTr="0054726C">
        <w:tc>
          <w:tcPr>
            <w:tcW w:w="9641" w:type="dxa"/>
            <w:gridSpan w:val="9"/>
            <w:tcBorders>
              <w:top w:val="single" w:sz="4" w:space="0" w:color="auto"/>
              <w:left w:val="single" w:sz="4" w:space="0" w:color="auto"/>
              <w:right w:val="single" w:sz="4" w:space="0" w:color="auto"/>
            </w:tcBorders>
          </w:tcPr>
          <w:p w14:paraId="6410C6AB" w14:textId="77777777" w:rsidR="0092056D" w:rsidRDefault="0092056D" w:rsidP="0054726C">
            <w:pPr>
              <w:pStyle w:val="CRCoverPage"/>
              <w:spacing w:after="0"/>
              <w:jc w:val="right"/>
              <w:rPr>
                <w:i/>
                <w:noProof/>
              </w:rPr>
            </w:pPr>
            <w:r>
              <w:rPr>
                <w:i/>
                <w:noProof/>
                <w:sz w:val="14"/>
              </w:rPr>
              <w:t>CR-Form-v12.1</w:t>
            </w:r>
          </w:p>
        </w:tc>
      </w:tr>
      <w:tr w:rsidR="0092056D" w14:paraId="06FC4FAF" w14:textId="77777777" w:rsidTr="0054726C">
        <w:tc>
          <w:tcPr>
            <w:tcW w:w="9641" w:type="dxa"/>
            <w:gridSpan w:val="9"/>
            <w:tcBorders>
              <w:left w:val="single" w:sz="4" w:space="0" w:color="auto"/>
              <w:right w:val="single" w:sz="4" w:space="0" w:color="auto"/>
            </w:tcBorders>
          </w:tcPr>
          <w:p w14:paraId="5B69DAD0" w14:textId="77777777" w:rsidR="0092056D" w:rsidRDefault="0092056D" w:rsidP="0054726C">
            <w:pPr>
              <w:pStyle w:val="CRCoverPage"/>
              <w:spacing w:after="0"/>
              <w:jc w:val="center"/>
              <w:rPr>
                <w:noProof/>
              </w:rPr>
            </w:pPr>
            <w:r>
              <w:rPr>
                <w:b/>
                <w:noProof/>
                <w:sz w:val="32"/>
              </w:rPr>
              <w:t>CHANGE REQUEST</w:t>
            </w:r>
          </w:p>
        </w:tc>
      </w:tr>
      <w:tr w:rsidR="0092056D" w14:paraId="70BA1C51" w14:textId="77777777" w:rsidTr="0054726C">
        <w:tc>
          <w:tcPr>
            <w:tcW w:w="9641" w:type="dxa"/>
            <w:gridSpan w:val="9"/>
            <w:tcBorders>
              <w:left w:val="single" w:sz="4" w:space="0" w:color="auto"/>
              <w:right w:val="single" w:sz="4" w:space="0" w:color="auto"/>
            </w:tcBorders>
          </w:tcPr>
          <w:p w14:paraId="18899231" w14:textId="77777777" w:rsidR="0092056D" w:rsidRDefault="0092056D" w:rsidP="0054726C">
            <w:pPr>
              <w:pStyle w:val="CRCoverPage"/>
              <w:spacing w:after="0"/>
              <w:rPr>
                <w:noProof/>
                <w:sz w:val="8"/>
                <w:szCs w:val="8"/>
              </w:rPr>
            </w:pPr>
          </w:p>
        </w:tc>
      </w:tr>
      <w:tr w:rsidR="0092056D" w14:paraId="48537C28" w14:textId="77777777" w:rsidTr="0054726C">
        <w:tc>
          <w:tcPr>
            <w:tcW w:w="142" w:type="dxa"/>
            <w:tcBorders>
              <w:left w:val="single" w:sz="4" w:space="0" w:color="auto"/>
            </w:tcBorders>
          </w:tcPr>
          <w:p w14:paraId="2EDD4A4F" w14:textId="77777777" w:rsidR="0092056D" w:rsidRDefault="0092056D" w:rsidP="0054726C">
            <w:pPr>
              <w:pStyle w:val="CRCoverPage"/>
              <w:spacing w:after="0"/>
              <w:jc w:val="right"/>
              <w:rPr>
                <w:noProof/>
              </w:rPr>
            </w:pPr>
          </w:p>
        </w:tc>
        <w:tc>
          <w:tcPr>
            <w:tcW w:w="1559" w:type="dxa"/>
            <w:shd w:val="pct30" w:color="FFFF00" w:fill="auto"/>
          </w:tcPr>
          <w:p w14:paraId="7A788E57" w14:textId="689CA02C" w:rsidR="0092056D" w:rsidRPr="00410371" w:rsidRDefault="00AD48F4" w:rsidP="0054726C">
            <w:pPr>
              <w:pStyle w:val="CRCoverPage"/>
              <w:spacing w:after="0"/>
              <w:jc w:val="right"/>
              <w:rPr>
                <w:b/>
                <w:noProof/>
                <w:sz w:val="28"/>
              </w:rPr>
            </w:pPr>
            <w:r>
              <w:fldChar w:fldCharType="begin"/>
            </w:r>
            <w:r>
              <w:instrText xml:space="preserve"> DOCPROPERTY  Spec#  \* MERGEFORMAT </w:instrText>
            </w:r>
            <w:r>
              <w:fldChar w:fldCharType="separate"/>
            </w:r>
            <w:r w:rsidR="0092056D">
              <w:rPr>
                <w:b/>
                <w:noProof/>
                <w:sz w:val="28"/>
              </w:rPr>
              <w:t>38.3</w:t>
            </w:r>
            <w:r w:rsidR="00437F82">
              <w:rPr>
                <w:b/>
                <w:noProof/>
                <w:sz w:val="28"/>
              </w:rPr>
              <w:t>2</w:t>
            </w:r>
            <w:r w:rsidR="0092056D">
              <w:rPr>
                <w:b/>
                <w:noProof/>
                <w:sz w:val="28"/>
              </w:rPr>
              <w:t>1</w:t>
            </w:r>
            <w:r>
              <w:rPr>
                <w:b/>
                <w:noProof/>
                <w:sz w:val="28"/>
              </w:rPr>
              <w:fldChar w:fldCharType="end"/>
            </w:r>
          </w:p>
        </w:tc>
        <w:tc>
          <w:tcPr>
            <w:tcW w:w="709" w:type="dxa"/>
          </w:tcPr>
          <w:p w14:paraId="7DF9910B" w14:textId="77777777" w:rsidR="0092056D" w:rsidRDefault="0092056D" w:rsidP="0054726C">
            <w:pPr>
              <w:pStyle w:val="CRCoverPage"/>
              <w:spacing w:after="0"/>
              <w:jc w:val="center"/>
              <w:rPr>
                <w:noProof/>
              </w:rPr>
            </w:pPr>
            <w:r>
              <w:rPr>
                <w:b/>
                <w:noProof/>
                <w:sz w:val="28"/>
              </w:rPr>
              <w:t>CR</w:t>
            </w:r>
          </w:p>
        </w:tc>
        <w:tc>
          <w:tcPr>
            <w:tcW w:w="1276" w:type="dxa"/>
            <w:shd w:val="pct30" w:color="FFFF00" w:fill="auto"/>
          </w:tcPr>
          <w:p w14:paraId="6A3E537F" w14:textId="7EA97B6A" w:rsidR="0092056D" w:rsidRPr="00410371" w:rsidRDefault="005F5EAD" w:rsidP="0054726C">
            <w:pPr>
              <w:pStyle w:val="CRCoverPage"/>
              <w:spacing w:after="0"/>
              <w:rPr>
                <w:noProof/>
              </w:rPr>
            </w:pPr>
            <w:fldSimple w:instr=" DOCPROPERTY  Cr#  \* MERGEFORMAT ">
              <w:r w:rsidR="00FE54E5" w:rsidRPr="009B6F1D">
                <w:rPr>
                  <w:b/>
                  <w:noProof/>
                  <w:sz w:val="28"/>
                </w:rPr>
                <w:t>1136</w:t>
              </w:r>
            </w:fldSimple>
          </w:p>
        </w:tc>
        <w:tc>
          <w:tcPr>
            <w:tcW w:w="709" w:type="dxa"/>
          </w:tcPr>
          <w:p w14:paraId="74161CC1" w14:textId="77777777" w:rsidR="0092056D" w:rsidRDefault="0092056D" w:rsidP="0054726C">
            <w:pPr>
              <w:pStyle w:val="CRCoverPage"/>
              <w:tabs>
                <w:tab w:val="right" w:pos="625"/>
              </w:tabs>
              <w:spacing w:after="0"/>
              <w:jc w:val="center"/>
              <w:rPr>
                <w:noProof/>
              </w:rPr>
            </w:pPr>
            <w:r>
              <w:rPr>
                <w:b/>
                <w:bCs/>
                <w:noProof/>
                <w:sz w:val="28"/>
              </w:rPr>
              <w:t>rev</w:t>
            </w:r>
          </w:p>
        </w:tc>
        <w:tc>
          <w:tcPr>
            <w:tcW w:w="992" w:type="dxa"/>
            <w:shd w:val="pct30" w:color="FFFF00" w:fill="auto"/>
          </w:tcPr>
          <w:p w14:paraId="0F5A0E5A" w14:textId="77777777" w:rsidR="0092056D" w:rsidRPr="00410371" w:rsidRDefault="00AD48F4" w:rsidP="0054726C">
            <w:pPr>
              <w:pStyle w:val="CRCoverPage"/>
              <w:spacing w:after="0"/>
              <w:jc w:val="center"/>
              <w:rPr>
                <w:b/>
                <w:noProof/>
              </w:rPr>
            </w:pPr>
            <w:r>
              <w:fldChar w:fldCharType="begin"/>
            </w:r>
            <w:r>
              <w:instrText xml:space="preserve"> DOCPROPERTY  Revision  \* MERGEFORMAT </w:instrText>
            </w:r>
            <w:r>
              <w:fldChar w:fldCharType="separate"/>
            </w:r>
            <w:r w:rsidR="0092056D">
              <w:rPr>
                <w:b/>
                <w:noProof/>
                <w:sz w:val="28"/>
              </w:rPr>
              <w:t>-</w:t>
            </w:r>
            <w:r>
              <w:rPr>
                <w:b/>
                <w:noProof/>
                <w:sz w:val="28"/>
              </w:rPr>
              <w:fldChar w:fldCharType="end"/>
            </w:r>
          </w:p>
        </w:tc>
        <w:tc>
          <w:tcPr>
            <w:tcW w:w="2410" w:type="dxa"/>
          </w:tcPr>
          <w:p w14:paraId="0CE55E74" w14:textId="77777777" w:rsidR="0092056D" w:rsidRDefault="0092056D" w:rsidP="005472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652DC1" w14:textId="77777777" w:rsidR="0092056D" w:rsidRPr="00410371" w:rsidRDefault="00AD48F4" w:rsidP="0054726C">
            <w:pPr>
              <w:pStyle w:val="CRCoverPage"/>
              <w:spacing w:after="0"/>
              <w:jc w:val="center"/>
              <w:rPr>
                <w:noProof/>
                <w:sz w:val="28"/>
              </w:rPr>
            </w:pPr>
            <w:r>
              <w:fldChar w:fldCharType="begin"/>
            </w:r>
            <w:r>
              <w:instrText xml:space="preserve"> DOCPROPERTY  Version  \* MERGEFORMAT </w:instrText>
            </w:r>
            <w:r>
              <w:fldChar w:fldCharType="separate"/>
            </w:r>
            <w:r w:rsidR="0092056D">
              <w:rPr>
                <w:b/>
                <w:noProof/>
                <w:sz w:val="28"/>
              </w:rPr>
              <w:t>16.5.</w:t>
            </w:r>
            <w:r>
              <w:rPr>
                <w:b/>
                <w:noProof/>
                <w:sz w:val="28"/>
              </w:rPr>
              <w:fldChar w:fldCharType="end"/>
            </w:r>
            <w:r w:rsidR="0092056D">
              <w:rPr>
                <w:b/>
                <w:noProof/>
                <w:sz w:val="28"/>
              </w:rPr>
              <w:t>0</w:t>
            </w:r>
          </w:p>
        </w:tc>
        <w:tc>
          <w:tcPr>
            <w:tcW w:w="143" w:type="dxa"/>
            <w:tcBorders>
              <w:right w:val="single" w:sz="4" w:space="0" w:color="auto"/>
            </w:tcBorders>
          </w:tcPr>
          <w:p w14:paraId="02992600" w14:textId="77777777" w:rsidR="0092056D" w:rsidRDefault="0092056D" w:rsidP="0054726C">
            <w:pPr>
              <w:pStyle w:val="CRCoverPage"/>
              <w:spacing w:after="0"/>
              <w:rPr>
                <w:noProof/>
              </w:rPr>
            </w:pPr>
          </w:p>
        </w:tc>
      </w:tr>
      <w:tr w:rsidR="0092056D" w14:paraId="2C7B006E" w14:textId="77777777" w:rsidTr="0054726C">
        <w:tc>
          <w:tcPr>
            <w:tcW w:w="9641" w:type="dxa"/>
            <w:gridSpan w:val="9"/>
            <w:tcBorders>
              <w:left w:val="single" w:sz="4" w:space="0" w:color="auto"/>
              <w:right w:val="single" w:sz="4" w:space="0" w:color="auto"/>
            </w:tcBorders>
          </w:tcPr>
          <w:p w14:paraId="45CEE02D" w14:textId="77777777" w:rsidR="0092056D" w:rsidRDefault="0092056D" w:rsidP="0054726C">
            <w:pPr>
              <w:pStyle w:val="CRCoverPage"/>
              <w:spacing w:after="0"/>
              <w:rPr>
                <w:noProof/>
              </w:rPr>
            </w:pPr>
          </w:p>
        </w:tc>
      </w:tr>
      <w:tr w:rsidR="0092056D" w14:paraId="09AE5A8A" w14:textId="77777777" w:rsidTr="0054726C">
        <w:tc>
          <w:tcPr>
            <w:tcW w:w="9641" w:type="dxa"/>
            <w:gridSpan w:val="9"/>
            <w:tcBorders>
              <w:top w:val="single" w:sz="4" w:space="0" w:color="auto"/>
            </w:tcBorders>
          </w:tcPr>
          <w:p w14:paraId="05CC4CE3" w14:textId="77777777" w:rsidR="0092056D" w:rsidRPr="00F25D98" w:rsidRDefault="0092056D" w:rsidP="0054726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2056D" w14:paraId="61B0C879" w14:textId="77777777" w:rsidTr="0054726C">
        <w:tc>
          <w:tcPr>
            <w:tcW w:w="9641" w:type="dxa"/>
            <w:gridSpan w:val="9"/>
          </w:tcPr>
          <w:p w14:paraId="00D40AD9" w14:textId="77777777" w:rsidR="0092056D" w:rsidRDefault="0092056D" w:rsidP="0054726C">
            <w:pPr>
              <w:pStyle w:val="CRCoverPage"/>
              <w:spacing w:after="0"/>
              <w:rPr>
                <w:noProof/>
                <w:sz w:val="8"/>
                <w:szCs w:val="8"/>
              </w:rPr>
            </w:pPr>
          </w:p>
        </w:tc>
      </w:tr>
    </w:tbl>
    <w:p w14:paraId="5607B927" w14:textId="77777777" w:rsidR="0092056D" w:rsidRDefault="0092056D" w:rsidP="009205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56D" w14:paraId="1865E0A8" w14:textId="77777777" w:rsidTr="0054726C">
        <w:tc>
          <w:tcPr>
            <w:tcW w:w="2835" w:type="dxa"/>
          </w:tcPr>
          <w:p w14:paraId="0156E164" w14:textId="77777777" w:rsidR="0092056D" w:rsidRDefault="0092056D" w:rsidP="0054726C">
            <w:pPr>
              <w:pStyle w:val="CRCoverPage"/>
              <w:tabs>
                <w:tab w:val="right" w:pos="2751"/>
              </w:tabs>
              <w:spacing w:after="0"/>
              <w:rPr>
                <w:b/>
                <w:i/>
                <w:noProof/>
              </w:rPr>
            </w:pPr>
            <w:r>
              <w:rPr>
                <w:b/>
                <w:i/>
                <w:noProof/>
              </w:rPr>
              <w:t>Proposed change affects:</w:t>
            </w:r>
          </w:p>
        </w:tc>
        <w:tc>
          <w:tcPr>
            <w:tcW w:w="1418" w:type="dxa"/>
          </w:tcPr>
          <w:p w14:paraId="7D117318" w14:textId="77777777" w:rsidR="0092056D" w:rsidRDefault="0092056D" w:rsidP="005472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961A6" w14:textId="77777777" w:rsidR="0092056D" w:rsidRDefault="0092056D" w:rsidP="0054726C">
            <w:pPr>
              <w:pStyle w:val="CRCoverPage"/>
              <w:spacing w:after="0"/>
              <w:jc w:val="center"/>
              <w:rPr>
                <w:b/>
                <w:caps/>
                <w:noProof/>
              </w:rPr>
            </w:pPr>
          </w:p>
        </w:tc>
        <w:tc>
          <w:tcPr>
            <w:tcW w:w="709" w:type="dxa"/>
            <w:tcBorders>
              <w:left w:val="single" w:sz="4" w:space="0" w:color="auto"/>
            </w:tcBorders>
          </w:tcPr>
          <w:p w14:paraId="48A3DAF8" w14:textId="77777777" w:rsidR="0092056D" w:rsidRDefault="0092056D" w:rsidP="005472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1448BD" w14:textId="77777777" w:rsidR="0092056D" w:rsidRDefault="0092056D" w:rsidP="0054726C">
            <w:pPr>
              <w:pStyle w:val="CRCoverPage"/>
              <w:spacing w:after="0"/>
              <w:jc w:val="center"/>
              <w:rPr>
                <w:b/>
                <w:caps/>
                <w:noProof/>
              </w:rPr>
            </w:pPr>
            <w:r>
              <w:rPr>
                <w:b/>
                <w:caps/>
                <w:noProof/>
              </w:rPr>
              <w:t>X</w:t>
            </w:r>
          </w:p>
        </w:tc>
        <w:tc>
          <w:tcPr>
            <w:tcW w:w="2126" w:type="dxa"/>
          </w:tcPr>
          <w:p w14:paraId="1237630A" w14:textId="77777777" w:rsidR="0092056D" w:rsidRDefault="0092056D" w:rsidP="005472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F2B14" w14:textId="77777777" w:rsidR="0092056D" w:rsidRDefault="0092056D" w:rsidP="0054726C">
            <w:pPr>
              <w:pStyle w:val="CRCoverPage"/>
              <w:spacing w:after="0"/>
              <w:jc w:val="center"/>
              <w:rPr>
                <w:b/>
                <w:caps/>
                <w:noProof/>
              </w:rPr>
            </w:pPr>
            <w:r>
              <w:rPr>
                <w:b/>
                <w:caps/>
                <w:noProof/>
              </w:rPr>
              <w:t>X</w:t>
            </w:r>
          </w:p>
        </w:tc>
        <w:tc>
          <w:tcPr>
            <w:tcW w:w="1418" w:type="dxa"/>
            <w:tcBorders>
              <w:left w:val="nil"/>
            </w:tcBorders>
          </w:tcPr>
          <w:p w14:paraId="1984A42A" w14:textId="77777777" w:rsidR="0092056D" w:rsidRDefault="0092056D" w:rsidP="005472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AA984" w14:textId="77777777" w:rsidR="0092056D" w:rsidRDefault="0092056D" w:rsidP="0054726C">
            <w:pPr>
              <w:pStyle w:val="CRCoverPage"/>
              <w:spacing w:after="0"/>
              <w:jc w:val="center"/>
              <w:rPr>
                <w:b/>
                <w:bCs/>
                <w:caps/>
                <w:noProof/>
              </w:rPr>
            </w:pPr>
          </w:p>
        </w:tc>
      </w:tr>
    </w:tbl>
    <w:p w14:paraId="17684D3F" w14:textId="77777777" w:rsidR="0092056D" w:rsidRDefault="0092056D" w:rsidP="009205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056D" w14:paraId="140F7E5C" w14:textId="77777777" w:rsidTr="0054726C">
        <w:tc>
          <w:tcPr>
            <w:tcW w:w="9640" w:type="dxa"/>
            <w:gridSpan w:val="11"/>
          </w:tcPr>
          <w:p w14:paraId="176836EA" w14:textId="77777777" w:rsidR="0092056D" w:rsidRDefault="0092056D" w:rsidP="0054726C">
            <w:pPr>
              <w:pStyle w:val="CRCoverPage"/>
              <w:spacing w:after="0"/>
              <w:rPr>
                <w:noProof/>
                <w:sz w:val="8"/>
                <w:szCs w:val="8"/>
              </w:rPr>
            </w:pPr>
          </w:p>
        </w:tc>
      </w:tr>
      <w:tr w:rsidR="0092056D" w14:paraId="06839374" w14:textId="77777777" w:rsidTr="0054726C">
        <w:tc>
          <w:tcPr>
            <w:tcW w:w="1843" w:type="dxa"/>
            <w:tcBorders>
              <w:top w:val="single" w:sz="4" w:space="0" w:color="auto"/>
              <w:left w:val="single" w:sz="4" w:space="0" w:color="auto"/>
            </w:tcBorders>
          </w:tcPr>
          <w:p w14:paraId="316F509C" w14:textId="77777777" w:rsidR="0092056D" w:rsidRDefault="0092056D" w:rsidP="005472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44B90" w14:textId="59180A41" w:rsidR="0092056D" w:rsidRDefault="0029113B" w:rsidP="0054726C">
            <w:pPr>
              <w:pStyle w:val="CRCoverPage"/>
              <w:spacing w:after="0"/>
              <w:ind w:left="100"/>
              <w:rPr>
                <w:noProof/>
              </w:rPr>
            </w:pPr>
            <w:bookmarkStart w:id="7" w:name="_Hlk79074562"/>
            <w:r w:rsidRPr="0029113B">
              <w:t>Corrections to retransmission of configured grant with empty buffer</w:t>
            </w:r>
            <w:bookmarkEnd w:id="7"/>
          </w:p>
        </w:tc>
      </w:tr>
      <w:tr w:rsidR="0092056D" w14:paraId="75EB9FD0" w14:textId="77777777" w:rsidTr="0054726C">
        <w:tc>
          <w:tcPr>
            <w:tcW w:w="1843" w:type="dxa"/>
            <w:tcBorders>
              <w:left w:val="single" w:sz="4" w:space="0" w:color="auto"/>
            </w:tcBorders>
          </w:tcPr>
          <w:p w14:paraId="00BC8F34" w14:textId="77777777" w:rsidR="0092056D" w:rsidRDefault="0092056D" w:rsidP="0054726C">
            <w:pPr>
              <w:pStyle w:val="CRCoverPage"/>
              <w:spacing w:after="0"/>
              <w:rPr>
                <w:b/>
                <w:i/>
                <w:noProof/>
                <w:sz w:val="8"/>
                <w:szCs w:val="8"/>
              </w:rPr>
            </w:pPr>
          </w:p>
        </w:tc>
        <w:tc>
          <w:tcPr>
            <w:tcW w:w="7797" w:type="dxa"/>
            <w:gridSpan w:val="10"/>
            <w:tcBorders>
              <w:right w:val="single" w:sz="4" w:space="0" w:color="auto"/>
            </w:tcBorders>
          </w:tcPr>
          <w:p w14:paraId="5CCE6AFF" w14:textId="77777777" w:rsidR="0092056D" w:rsidRDefault="0092056D" w:rsidP="0054726C">
            <w:pPr>
              <w:pStyle w:val="CRCoverPage"/>
              <w:spacing w:after="0"/>
              <w:rPr>
                <w:noProof/>
                <w:sz w:val="8"/>
                <w:szCs w:val="8"/>
              </w:rPr>
            </w:pPr>
          </w:p>
        </w:tc>
      </w:tr>
      <w:tr w:rsidR="0092056D" w14:paraId="53EC554B" w14:textId="77777777" w:rsidTr="0054726C">
        <w:tc>
          <w:tcPr>
            <w:tcW w:w="1843" w:type="dxa"/>
            <w:tcBorders>
              <w:left w:val="single" w:sz="4" w:space="0" w:color="auto"/>
            </w:tcBorders>
          </w:tcPr>
          <w:p w14:paraId="6B5ED86F" w14:textId="77777777" w:rsidR="0092056D" w:rsidRDefault="0092056D" w:rsidP="005472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A20D7E" w14:textId="2BAA019D" w:rsidR="0092056D" w:rsidRDefault="0092056D" w:rsidP="0054726C">
            <w:pPr>
              <w:pStyle w:val="CRCoverPage"/>
              <w:spacing w:after="0"/>
              <w:ind w:left="100"/>
              <w:rPr>
                <w:noProof/>
              </w:rPr>
            </w:pPr>
            <w:r>
              <w:t>Ericsson</w:t>
            </w:r>
            <w:r w:rsidR="00AD48F4">
              <w:t xml:space="preserve">, </w:t>
            </w:r>
            <w:r w:rsidR="00AD48F4" w:rsidRPr="00AD48F4">
              <w:t>MediaTek Inc.</w:t>
            </w:r>
          </w:p>
        </w:tc>
      </w:tr>
      <w:tr w:rsidR="0092056D" w14:paraId="4BB235E9" w14:textId="77777777" w:rsidTr="0054726C">
        <w:tc>
          <w:tcPr>
            <w:tcW w:w="1843" w:type="dxa"/>
            <w:tcBorders>
              <w:left w:val="single" w:sz="4" w:space="0" w:color="auto"/>
            </w:tcBorders>
          </w:tcPr>
          <w:p w14:paraId="2C90F2C4" w14:textId="77777777" w:rsidR="0092056D" w:rsidRDefault="0092056D" w:rsidP="005472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E1ED8" w14:textId="77777777" w:rsidR="0092056D" w:rsidRDefault="0092056D" w:rsidP="0054726C">
            <w:pPr>
              <w:pStyle w:val="CRCoverPage"/>
              <w:spacing w:after="0"/>
              <w:ind w:left="100"/>
              <w:rPr>
                <w:noProof/>
              </w:rPr>
            </w:pPr>
            <w:r>
              <w:t>R2</w:t>
            </w:r>
          </w:p>
        </w:tc>
      </w:tr>
      <w:tr w:rsidR="0092056D" w14:paraId="36593B04" w14:textId="77777777" w:rsidTr="0054726C">
        <w:trPr>
          <w:trHeight w:val="251"/>
        </w:trPr>
        <w:tc>
          <w:tcPr>
            <w:tcW w:w="1843" w:type="dxa"/>
            <w:tcBorders>
              <w:left w:val="single" w:sz="4" w:space="0" w:color="auto"/>
            </w:tcBorders>
          </w:tcPr>
          <w:p w14:paraId="0ECB05A3" w14:textId="77777777" w:rsidR="0092056D" w:rsidRDefault="0092056D" w:rsidP="0054726C">
            <w:pPr>
              <w:pStyle w:val="CRCoverPage"/>
              <w:spacing w:after="0"/>
              <w:rPr>
                <w:b/>
                <w:i/>
                <w:noProof/>
                <w:sz w:val="8"/>
                <w:szCs w:val="8"/>
              </w:rPr>
            </w:pPr>
          </w:p>
        </w:tc>
        <w:tc>
          <w:tcPr>
            <w:tcW w:w="7797" w:type="dxa"/>
            <w:gridSpan w:val="10"/>
            <w:tcBorders>
              <w:right w:val="single" w:sz="4" w:space="0" w:color="auto"/>
            </w:tcBorders>
          </w:tcPr>
          <w:p w14:paraId="1DA3F776" w14:textId="77777777" w:rsidR="0092056D" w:rsidRDefault="0092056D" w:rsidP="0054726C">
            <w:pPr>
              <w:pStyle w:val="CRCoverPage"/>
              <w:spacing w:after="0"/>
              <w:rPr>
                <w:noProof/>
                <w:sz w:val="8"/>
                <w:szCs w:val="8"/>
              </w:rPr>
            </w:pPr>
          </w:p>
        </w:tc>
      </w:tr>
      <w:tr w:rsidR="0092056D" w14:paraId="253282E1" w14:textId="77777777" w:rsidTr="0054726C">
        <w:tc>
          <w:tcPr>
            <w:tcW w:w="1843" w:type="dxa"/>
            <w:tcBorders>
              <w:left w:val="single" w:sz="4" w:space="0" w:color="auto"/>
            </w:tcBorders>
          </w:tcPr>
          <w:p w14:paraId="1839D76E" w14:textId="77777777" w:rsidR="0092056D" w:rsidRDefault="0092056D" w:rsidP="0054726C">
            <w:pPr>
              <w:pStyle w:val="CRCoverPage"/>
              <w:tabs>
                <w:tab w:val="right" w:pos="1759"/>
              </w:tabs>
              <w:spacing w:after="0"/>
              <w:rPr>
                <w:b/>
                <w:i/>
                <w:noProof/>
              </w:rPr>
            </w:pPr>
            <w:r>
              <w:rPr>
                <w:b/>
                <w:i/>
                <w:noProof/>
              </w:rPr>
              <w:t>Work item code:</w:t>
            </w:r>
          </w:p>
        </w:tc>
        <w:tc>
          <w:tcPr>
            <w:tcW w:w="3686" w:type="dxa"/>
            <w:gridSpan w:val="5"/>
            <w:shd w:val="pct30" w:color="FFFF00" w:fill="auto"/>
          </w:tcPr>
          <w:p w14:paraId="7E0A5BAB" w14:textId="1C368B66" w:rsidR="0092056D" w:rsidRDefault="00A365A8" w:rsidP="0054726C">
            <w:pPr>
              <w:pStyle w:val="CRCoverPage"/>
              <w:spacing w:after="0"/>
              <w:ind w:left="100"/>
              <w:rPr>
                <w:noProof/>
              </w:rPr>
            </w:pPr>
            <w:r w:rsidRPr="00A365A8">
              <w:t>NR_IIOT-Core</w:t>
            </w:r>
          </w:p>
        </w:tc>
        <w:tc>
          <w:tcPr>
            <w:tcW w:w="567" w:type="dxa"/>
            <w:tcBorders>
              <w:left w:val="nil"/>
            </w:tcBorders>
          </w:tcPr>
          <w:p w14:paraId="6E6B9E9D" w14:textId="77777777" w:rsidR="0092056D" w:rsidRDefault="0092056D" w:rsidP="0054726C">
            <w:pPr>
              <w:pStyle w:val="CRCoverPage"/>
              <w:spacing w:after="0"/>
              <w:ind w:right="100"/>
              <w:rPr>
                <w:noProof/>
              </w:rPr>
            </w:pPr>
          </w:p>
        </w:tc>
        <w:tc>
          <w:tcPr>
            <w:tcW w:w="1417" w:type="dxa"/>
            <w:gridSpan w:val="3"/>
            <w:tcBorders>
              <w:left w:val="nil"/>
            </w:tcBorders>
          </w:tcPr>
          <w:p w14:paraId="31B0D1AA" w14:textId="77777777" w:rsidR="0092056D" w:rsidRDefault="0092056D" w:rsidP="005472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683E7F" w14:textId="66CD7A39" w:rsidR="0092056D" w:rsidRDefault="00AD48F4" w:rsidP="0054726C">
            <w:pPr>
              <w:pStyle w:val="CRCoverPage"/>
              <w:spacing w:after="0"/>
              <w:ind w:left="100"/>
              <w:rPr>
                <w:noProof/>
              </w:rPr>
            </w:pPr>
            <w:r>
              <w:fldChar w:fldCharType="begin"/>
            </w:r>
            <w:r>
              <w:instrText xml:space="preserve"> DOCPROPERTY  ResDate  \* MERGEFORMAT </w:instrText>
            </w:r>
            <w:r>
              <w:fldChar w:fldCharType="separate"/>
            </w:r>
            <w:r w:rsidR="0092056D">
              <w:rPr>
                <w:noProof/>
              </w:rPr>
              <w:t>2021-08-</w:t>
            </w:r>
            <w:r>
              <w:rPr>
                <w:noProof/>
              </w:rPr>
              <w:fldChar w:fldCharType="end"/>
            </w:r>
            <w:r w:rsidR="006C47EC">
              <w:rPr>
                <w:noProof/>
              </w:rPr>
              <w:t>16</w:t>
            </w:r>
          </w:p>
        </w:tc>
      </w:tr>
      <w:tr w:rsidR="0092056D" w14:paraId="193B86EE" w14:textId="77777777" w:rsidTr="0054726C">
        <w:tc>
          <w:tcPr>
            <w:tcW w:w="1843" w:type="dxa"/>
            <w:tcBorders>
              <w:left w:val="single" w:sz="4" w:space="0" w:color="auto"/>
            </w:tcBorders>
          </w:tcPr>
          <w:p w14:paraId="1DD3A511" w14:textId="77777777" w:rsidR="0092056D" w:rsidRDefault="0092056D" w:rsidP="0054726C">
            <w:pPr>
              <w:pStyle w:val="CRCoverPage"/>
              <w:spacing w:after="0"/>
              <w:rPr>
                <w:b/>
                <w:i/>
                <w:noProof/>
                <w:sz w:val="8"/>
                <w:szCs w:val="8"/>
              </w:rPr>
            </w:pPr>
          </w:p>
        </w:tc>
        <w:tc>
          <w:tcPr>
            <w:tcW w:w="1986" w:type="dxa"/>
            <w:gridSpan w:val="4"/>
          </w:tcPr>
          <w:p w14:paraId="5B7040E9" w14:textId="77777777" w:rsidR="0092056D" w:rsidRDefault="0092056D" w:rsidP="0054726C">
            <w:pPr>
              <w:pStyle w:val="CRCoverPage"/>
              <w:spacing w:after="0"/>
              <w:rPr>
                <w:noProof/>
                <w:sz w:val="8"/>
                <w:szCs w:val="8"/>
              </w:rPr>
            </w:pPr>
          </w:p>
        </w:tc>
        <w:tc>
          <w:tcPr>
            <w:tcW w:w="2267" w:type="dxa"/>
            <w:gridSpan w:val="2"/>
          </w:tcPr>
          <w:p w14:paraId="7C770C46" w14:textId="77777777" w:rsidR="0092056D" w:rsidRDefault="0092056D" w:rsidP="0054726C">
            <w:pPr>
              <w:pStyle w:val="CRCoverPage"/>
              <w:spacing w:after="0"/>
              <w:rPr>
                <w:noProof/>
                <w:sz w:val="8"/>
                <w:szCs w:val="8"/>
              </w:rPr>
            </w:pPr>
          </w:p>
        </w:tc>
        <w:tc>
          <w:tcPr>
            <w:tcW w:w="1417" w:type="dxa"/>
            <w:gridSpan w:val="3"/>
          </w:tcPr>
          <w:p w14:paraId="7E1ECD44" w14:textId="77777777" w:rsidR="0092056D" w:rsidRDefault="0092056D" w:rsidP="0054726C">
            <w:pPr>
              <w:pStyle w:val="CRCoverPage"/>
              <w:spacing w:after="0"/>
              <w:rPr>
                <w:noProof/>
                <w:sz w:val="8"/>
                <w:szCs w:val="8"/>
              </w:rPr>
            </w:pPr>
          </w:p>
        </w:tc>
        <w:tc>
          <w:tcPr>
            <w:tcW w:w="2127" w:type="dxa"/>
            <w:tcBorders>
              <w:right w:val="single" w:sz="4" w:space="0" w:color="auto"/>
            </w:tcBorders>
          </w:tcPr>
          <w:p w14:paraId="7EB5A302" w14:textId="77777777" w:rsidR="0092056D" w:rsidRDefault="0092056D" w:rsidP="0054726C">
            <w:pPr>
              <w:pStyle w:val="CRCoverPage"/>
              <w:spacing w:after="0"/>
              <w:rPr>
                <w:noProof/>
                <w:sz w:val="8"/>
                <w:szCs w:val="8"/>
              </w:rPr>
            </w:pPr>
          </w:p>
        </w:tc>
      </w:tr>
      <w:tr w:rsidR="0092056D" w14:paraId="341E93A6" w14:textId="77777777" w:rsidTr="0054726C">
        <w:trPr>
          <w:cantSplit/>
        </w:trPr>
        <w:tc>
          <w:tcPr>
            <w:tcW w:w="1843" w:type="dxa"/>
            <w:tcBorders>
              <w:left w:val="single" w:sz="4" w:space="0" w:color="auto"/>
            </w:tcBorders>
          </w:tcPr>
          <w:p w14:paraId="1BB40E0A" w14:textId="77777777" w:rsidR="0092056D" w:rsidRDefault="0092056D" w:rsidP="0054726C">
            <w:pPr>
              <w:pStyle w:val="CRCoverPage"/>
              <w:tabs>
                <w:tab w:val="right" w:pos="1759"/>
              </w:tabs>
              <w:spacing w:after="0"/>
              <w:rPr>
                <w:b/>
                <w:i/>
                <w:noProof/>
              </w:rPr>
            </w:pPr>
            <w:r>
              <w:rPr>
                <w:b/>
                <w:i/>
                <w:noProof/>
              </w:rPr>
              <w:t>Category:</w:t>
            </w:r>
          </w:p>
        </w:tc>
        <w:tc>
          <w:tcPr>
            <w:tcW w:w="851" w:type="dxa"/>
            <w:shd w:val="pct30" w:color="FFFF00" w:fill="auto"/>
          </w:tcPr>
          <w:p w14:paraId="658B443C" w14:textId="77777777" w:rsidR="0092056D" w:rsidRDefault="00AD48F4" w:rsidP="0054726C">
            <w:pPr>
              <w:pStyle w:val="CRCoverPage"/>
              <w:spacing w:after="0"/>
              <w:ind w:left="100" w:right="-609"/>
              <w:rPr>
                <w:b/>
                <w:noProof/>
              </w:rPr>
            </w:pPr>
            <w:r>
              <w:fldChar w:fldCharType="begin"/>
            </w:r>
            <w:r>
              <w:instrText xml:space="preserve"> DOCPROPERTY  Cat  \* MERGEFORMAT </w:instrText>
            </w:r>
            <w:r>
              <w:fldChar w:fldCharType="separate"/>
            </w:r>
            <w:r w:rsidR="0092056D">
              <w:rPr>
                <w:b/>
                <w:noProof/>
              </w:rPr>
              <w:t>F</w:t>
            </w:r>
            <w:r>
              <w:rPr>
                <w:b/>
                <w:noProof/>
              </w:rPr>
              <w:fldChar w:fldCharType="end"/>
            </w:r>
          </w:p>
        </w:tc>
        <w:tc>
          <w:tcPr>
            <w:tcW w:w="3402" w:type="dxa"/>
            <w:gridSpan w:val="5"/>
            <w:tcBorders>
              <w:left w:val="nil"/>
            </w:tcBorders>
          </w:tcPr>
          <w:p w14:paraId="2AC5B140" w14:textId="77777777" w:rsidR="0092056D" w:rsidRDefault="0092056D" w:rsidP="0054726C">
            <w:pPr>
              <w:pStyle w:val="CRCoverPage"/>
              <w:spacing w:after="0"/>
              <w:rPr>
                <w:noProof/>
              </w:rPr>
            </w:pPr>
          </w:p>
        </w:tc>
        <w:tc>
          <w:tcPr>
            <w:tcW w:w="1417" w:type="dxa"/>
            <w:gridSpan w:val="3"/>
            <w:tcBorders>
              <w:left w:val="nil"/>
            </w:tcBorders>
          </w:tcPr>
          <w:p w14:paraId="7D2DBCF6" w14:textId="77777777" w:rsidR="0092056D" w:rsidRDefault="0092056D" w:rsidP="005472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72BF7" w14:textId="77777777" w:rsidR="0092056D" w:rsidRDefault="0092056D" w:rsidP="0054726C">
            <w:pPr>
              <w:pStyle w:val="CRCoverPage"/>
              <w:spacing w:after="0"/>
              <w:ind w:left="100"/>
              <w:rPr>
                <w:noProof/>
              </w:rPr>
            </w:pPr>
            <w:r>
              <w:t>Rel-16</w:t>
            </w:r>
          </w:p>
        </w:tc>
      </w:tr>
      <w:tr w:rsidR="0092056D" w14:paraId="5954FF5A" w14:textId="77777777" w:rsidTr="0054726C">
        <w:tc>
          <w:tcPr>
            <w:tcW w:w="1843" w:type="dxa"/>
            <w:tcBorders>
              <w:left w:val="single" w:sz="4" w:space="0" w:color="auto"/>
              <w:bottom w:val="single" w:sz="4" w:space="0" w:color="auto"/>
            </w:tcBorders>
          </w:tcPr>
          <w:p w14:paraId="141316E2" w14:textId="77777777" w:rsidR="0092056D" w:rsidRDefault="0092056D" w:rsidP="0054726C">
            <w:pPr>
              <w:pStyle w:val="CRCoverPage"/>
              <w:spacing w:after="0"/>
              <w:rPr>
                <w:b/>
                <w:i/>
                <w:noProof/>
              </w:rPr>
            </w:pPr>
          </w:p>
        </w:tc>
        <w:tc>
          <w:tcPr>
            <w:tcW w:w="4677" w:type="dxa"/>
            <w:gridSpan w:val="8"/>
            <w:tcBorders>
              <w:bottom w:val="single" w:sz="4" w:space="0" w:color="auto"/>
            </w:tcBorders>
          </w:tcPr>
          <w:p w14:paraId="3B618BD5" w14:textId="77777777" w:rsidR="0092056D" w:rsidRDefault="0092056D" w:rsidP="005472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3E38E8" w14:textId="77777777" w:rsidR="0092056D" w:rsidRDefault="0092056D" w:rsidP="0054726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9DD8A" w14:textId="77777777" w:rsidR="0092056D" w:rsidRPr="007C2097" w:rsidRDefault="0092056D" w:rsidP="005472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056D" w14:paraId="176599C3" w14:textId="77777777" w:rsidTr="0054726C">
        <w:tc>
          <w:tcPr>
            <w:tcW w:w="1843" w:type="dxa"/>
          </w:tcPr>
          <w:p w14:paraId="2CD5023A" w14:textId="77777777" w:rsidR="0092056D" w:rsidRDefault="0092056D" w:rsidP="0054726C">
            <w:pPr>
              <w:pStyle w:val="CRCoverPage"/>
              <w:spacing w:after="0"/>
              <w:rPr>
                <w:b/>
                <w:i/>
                <w:noProof/>
                <w:sz w:val="8"/>
                <w:szCs w:val="8"/>
              </w:rPr>
            </w:pPr>
          </w:p>
        </w:tc>
        <w:tc>
          <w:tcPr>
            <w:tcW w:w="7797" w:type="dxa"/>
            <w:gridSpan w:val="10"/>
          </w:tcPr>
          <w:p w14:paraId="02C33F72" w14:textId="77777777" w:rsidR="0092056D" w:rsidRDefault="0092056D" w:rsidP="0054726C">
            <w:pPr>
              <w:pStyle w:val="CRCoverPage"/>
              <w:spacing w:after="0"/>
              <w:rPr>
                <w:noProof/>
                <w:sz w:val="8"/>
                <w:szCs w:val="8"/>
              </w:rPr>
            </w:pPr>
          </w:p>
        </w:tc>
      </w:tr>
      <w:tr w:rsidR="0092056D" w14:paraId="7BAE5E47" w14:textId="77777777" w:rsidTr="0054726C">
        <w:tc>
          <w:tcPr>
            <w:tcW w:w="2694" w:type="dxa"/>
            <w:gridSpan w:val="2"/>
            <w:tcBorders>
              <w:top w:val="single" w:sz="4" w:space="0" w:color="auto"/>
              <w:left w:val="single" w:sz="4" w:space="0" w:color="auto"/>
            </w:tcBorders>
          </w:tcPr>
          <w:p w14:paraId="2FC87ACD" w14:textId="77777777" w:rsidR="0092056D" w:rsidRDefault="0092056D" w:rsidP="005472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7F7DD" w14:textId="3273BAFA" w:rsidR="00872D6A" w:rsidRDefault="00BC109B" w:rsidP="00BC109B">
            <w:pPr>
              <w:pStyle w:val="CRCoverPage"/>
              <w:tabs>
                <w:tab w:val="right" w:pos="9612"/>
                <w:tab w:val="right" w:pos="13323"/>
              </w:tabs>
              <w:spacing w:after="0"/>
              <w:rPr>
                <w:rFonts w:cs="Arial"/>
                <w:lang w:val="en-US"/>
              </w:rPr>
            </w:pPr>
            <w:r>
              <w:rPr>
                <w:rFonts w:cs="Arial"/>
                <w:lang w:val="en-US"/>
              </w:rPr>
              <w:t xml:space="preserve">In the LS </w:t>
            </w:r>
            <w:r w:rsidRPr="00961F26">
              <w:rPr>
                <w:rFonts w:cs="Arial"/>
                <w:lang w:val="en-US"/>
              </w:rPr>
              <w:t>R2-2008711</w:t>
            </w:r>
            <w:r w:rsidR="003730B0">
              <w:rPr>
                <w:rFonts w:cs="Arial"/>
                <w:lang w:val="en-US"/>
              </w:rPr>
              <w:t xml:space="preserve">, </w:t>
            </w:r>
            <w:r>
              <w:rPr>
                <w:rFonts w:cs="Arial"/>
                <w:lang w:val="en-US"/>
              </w:rPr>
              <w:t>RAN1 asks RAN2 to update</w:t>
            </w:r>
            <w:r w:rsidR="00EA6421">
              <w:rPr>
                <w:rFonts w:cs="Arial"/>
                <w:lang w:val="en-US"/>
              </w:rPr>
              <w:t xml:space="preserve"> the</w:t>
            </w:r>
            <w:r>
              <w:rPr>
                <w:rFonts w:cs="Arial"/>
                <w:lang w:val="en-US"/>
              </w:rPr>
              <w:t xml:space="preserve"> Rel-16 TS 38.321 to support</w:t>
            </w:r>
            <w:r w:rsidR="00872D6A">
              <w:rPr>
                <w:rFonts w:cs="Arial"/>
                <w:lang w:val="en-US"/>
              </w:rPr>
              <w:t xml:space="preserve"> the below agreement</w:t>
            </w:r>
            <w:r>
              <w:rPr>
                <w:rFonts w:cs="Arial"/>
                <w:lang w:val="en-US"/>
              </w:rPr>
              <w:t xml:space="preserve">. </w:t>
            </w:r>
          </w:p>
          <w:tbl>
            <w:tblPr>
              <w:tblStyle w:val="TableGrid"/>
              <w:tblW w:w="0" w:type="auto"/>
              <w:tblInd w:w="192" w:type="dxa"/>
              <w:tblLayout w:type="fixed"/>
              <w:tblLook w:val="04A0" w:firstRow="1" w:lastRow="0" w:firstColumn="1" w:lastColumn="0" w:noHBand="0" w:noVBand="1"/>
            </w:tblPr>
            <w:tblGrid>
              <w:gridCol w:w="6237"/>
            </w:tblGrid>
            <w:tr w:rsidR="00C429F5" w14:paraId="53BECA52" w14:textId="77777777" w:rsidTr="00C429F5">
              <w:tc>
                <w:tcPr>
                  <w:tcW w:w="6237" w:type="dxa"/>
                </w:tcPr>
                <w:p w14:paraId="64C424A5" w14:textId="5FDCD0A9" w:rsidR="00C429F5" w:rsidRDefault="00C429F5" w:rsidP="00DB12EF">
                  <w:pPr>
                    <w:pStyle w:val="CRCoverPage"/>
                    <w:tabs>
                      <w:tab w:val="right" w:pos="9612"/>
                      <w:tab w:val="right" w:pos="13323"/>
                    </w:tabs>
                    <w:spacing w:after="0"/>
                    <w:rPr>
                      <w:rFonts w:cs="Arial"/>
                      <w:lang w:val="en-US"/>
                    </w:rPr>
                  </w:pPr>
                  <w:r w:rsidRPr="001B12AE">
                    <w:rPr>
                      <w:rFonts w:cs="Times"/>
                      <w:szCs w:val="18"/>
                      <w:lang w:val="en-US" w:eastAsia="zh-CN"/>
                    </w:rPr>
                    <w:t>For UL skipping of dynamic UL grant</w:t>
                  </w:r>
                  <w:r w:rsidRPr="001B12AE">
                    <w:rPr>
                      <w:rStyle w:val="apple-converted-space"/>
                      <w:rFonts w:cs="Times"/>
                      <w:szCs w:val="18"/>
                      <w:lang w:val="en-US" w:eastAsia="zh-CN"/>
                    </w:rPr>
                    <w:t> </w:t>
                  </w:r>
                  <w:r w:rsidRPr="001B12AE">
                    <w:rPr>
                      <w:rFonts w:cs="Times"/>
                      <w:szCs w:val="18"/>
                      <w:lang w:val="en-US" w:eastAsia="zh-CN"/>
                    </w:rPr>
                    <w:t xml:space="preserve">in non-CA and CA case, </w:t>
                  </w:r>
                  <w:r w:rsidRPr="00CC1798">
                    <w:rPr>
                      <w:rFonts w:cs="Times"/>
                      <w:szCs w:val="18"/>
                      <w:lang w:val="en-US" w:eastAsia="zh-CN"/>
                    </w:rPr>
                    <w:t>when there is PUCCH carrying UCI overlapping with a set of PUSCHs, the PUSCH with UCI multiplexing from the set cannot be skipped</w:t>
                  </w:r>
                  <w:r w:rsidRPr="00082D82">
                    <w:rPr>
                      <w:rFonts w:cs="Times"/>
                      <w:szCs w:val="18"/>
                      <w:lang w:val="en-US" w:eastAsia="zh-CN"/>
                    </w:rPr>
                    <w:t>.</w:t>
                  </w:r>
                  <w:r w:rsidRPr="001B12AE">
                    <w:rPr>
                      <w:rFonts w:cs="Times"/>
                      <w:szCs w:val="18"/>
                      <w:lang w:val="en-US" w:eastAsia="zh-CN"/>
                    </w:rPr>
                    <w:t xml:space="preserve"> MAC generates MAC PDU for the PUSCH and the UCI is multiplexed on the PUSCH.</w:t>
                  </w:r>
                </w:p>
              </w:tc>
            </w:tr>
          </w:tbl>
          <w:p w14:paraId="73DDA3B1" w14:textId="183C8011" w:rsidR="004E3A0C" w:rsidRDefault="004E3A0C" w:rsidP="00BC109B">
            <w:pPr>
              <w:pStyle w:val="CRCoverPage"/>
              <w:tabs>
                <w:tab w:val="right" w:pos="9612"/>
                <w:tab w:val="right" w:pos="13323"/>
              </w:tabs>
              <w:spacing w:after="0"/>
              <w:rPr>
                <w:rFonts w:cs="Arial"/>
                <w:lang w:val="en-US"/>
              </w:rPr>
            </w:pPr>
            <w:r>
              <w:rPr>
                <w:rFonts w:cs="Arial"/>
                <w:lang w:val="en-US"/>
              </w:rPr>
              <w:t xml:space="preserve">However, </w:t>
            </w:r>
            <w:r w:rsidR="00EB2E79">
              <w:rPr>
                <w:rFonts w:cs="Arial"/>
                <w:lang w:val="en-US"/>
              </w:rPr>
              <w:t>f</w:t>
            </w:r>
            <w:r w:rsidR="007D0233" w:rsidRPr="007D0233">
              <w:rPr>
                <w:rFonts w:cs="Arial"/>
                <w:lang w:val="en-US"/>
              </w:rPr>
              <w:t>or configured grant</w:t>
            </w:r>
            <w:r w:rsidR="00087B8A">
              <w:rPr>
                <w:rFonts w:cs="Arial"/>
                <w:lang w:val="en-US"/>
              </w:rPr>
              <w:t xml:space="preserve"> (CG)</w:t>
            </w:r>
            <w:r w:rsidR="007D0233" w:rsidRPr="007D0233">
              <w:rPr>
                <w:rFonts w:cs="Arial"/>
                <w:lang w:val="en-US"/>
              </w:rPr>
              <w:t xml:space="preserve">, </w:t>
            </w:r>
            <w:r w:rsidR="00EB2E79">
              <w:rPr>
                <w:rFonts w:cs="Arial"/>
                <w:lang w:val="en-US"/>
              </w:rPr>
              <w:t>if the</w:t>
            </w:r>
            <w:r w:rsidR="007D0233" w:rsidRPr="007D0233">
              <w:rPr>
                <w:rFonts w:cs="Arial"/>
                <w:lang w:val="en-US"/>
              </w:rPr>
              <w:t xml:space="preserve"> MAC PDU to transmit has not been obtained, </w:t>
            </w:r>
            <w:r w:rsidR="00B30F69">
              <w:rPr>
                <w:rFonts w:cs="Arial"/>
                <w:lang w:val="en-US"/>
              </w:rPr>
              <w:t xml:space="preserve">the </w:t>
            </w:r>
            <w:r w:rsidR="007D0233" w:rsidRPr="007D0233">
              <w:rPr>
                <w:rFonts w:cs="Arial"/>
                <w:lang w:val="en-US"/>
              </w:rPr>
              <w:t xml:space="preserve">UE flush the HARQ buffer of the identified HARQ process. If </w:t>
            </w:r>
            <w:r w:rsidR="00B03403">
              <w:rPr>
                <w:rFonts w:cs="Arial"/>
                <w:lang w:val="en-US"/>
              </w:rPr>
              <w:t xml:space="preserve">the </w:t>
            </w:r>
            <w:r w:rsidR="007D0233" w:rsidRPr="007D0233">
              <w:rPr>
                <w:rFonts w:cs="Arial"/>
                <w:lang w:val="en-US"/>
              </w:rPr>
              <w:t>gNB transmits a re-tx grant later, then th</w:t>
            </w:r>
            <w:r w:rsidR="00F43C1D">
              <w:rPr>
                <w:rFonts w:cs="Arial"/>
                <w:lang w:val="en-US"/>
              </w:rPr>
              <w:t>is</w:t>
            </w:r>
            <w:r w:rsidR="007D0233" w:rsidRPr="007D0233">
              <w:rPr>
                <w:rFonts w:cs="Arial"/>
                <w:lang w:val="en-US"/>
              </w:rPr>
              <w:t xml:space="preserve"> grant is skipped due to empty </w:t>
            </w:r>
            <w:r w:rsidR="00667011">
              <w:rPr>
                <w:rFonts w:cs="Arial"/>
                <w:lang w:val="en-US"/>
              </w:rPr>
              <w:t xml:space="preserve">HARQ </w:t>
            </w:r>
            <w:r w:rsidR="007D0233" w:rsidRPr="007D0233">
              <w:rPr>
                <w:rFonts w:cs="Arial"/>
                <w:lang w:val="en-US"/>
              </w:rPr>
              <w:t>buffer even if there is UCI to be multiplexed on this grant.</w:t>
            </w:r>
          </w:p>
          <w:p w14:paraId="333408D5" w14:textId="6E439D2E" w:rsidR="000A1357" w:rsidRDefault="000A1357" w:rsidP="00BC109B">
            <w:pPr>
              <w:pStyle w:val="CRCoverPage"/>
              <w:tabs>
                <w:tab w:val="right" w:pos="9612"/>
                <w:tab w:val="right" w:pos="13323"/>
              </w:tabs>
              <w:spacing w:after="0"/>
              <w:rPr>
                <w:rFonts w:cs="Arial"/>
                <w:lang w:val="en-US"/>
              </w:rPr>
            </w:pPr>
          </w:p>
          <w:p w14:paraId="663F9BB3" w14:textId="22A90AC9" w:rsidR="00143A46" w:rsidRDefault="00D113CC" w:rsidP="002D0B1F">
            <w:pPr>
              <w:pStyle w:val="CRCoverPage"/>
              <w:tabs>
                <w:tab w:val="right" w:pos="9612"/>
                <w:tab w:val="right" w:pos="13323"/>
              </w:tabs>
              <w:spacing w:after="0"/>
              <w:rPr>
                <w:rFonts w:cs="Arial"/>
                <w:lang w:val="en-US"/>
              </w:rPr>
            </w:pPr>
            <w:r>
              <w:rPr>
                <w:rFonts w:cs="Arial"/>
                <w:lang w:val="en-US"/>
              </w:rPr>
              <w:t xml:space="preserve">The reason for </w:t>
            </w:r>
            <w:r w:rsidR="002350E0">
              <w:rPr>
                <w:rFonts w:cs="Arial"/>
                <w:lang w:val="en-US"/>
              </w:rPr>
              <w:t xml:space="preserve">the </w:t>
            </w:r>
            <w:r>
              <w:rPr>
                <w:rFonts w:cs="Arial"/>
                <w:lang w:val="en-US"/>
              </w:rPr>
              <w:t xml:space="preserve">gNB to transmit a re-tx grant </w:t>
            </w:r>
            <w:r w:rsidR="003F27B3">
              <w:rPr>
                <w:rFonts w:cs="Arial"/>
                <w:lang w:val="en-US"/>
              </w:rPr>
              <w:t xml:space="preserve">for an empty HARQ buffer </w:t>
            </w:r>
            <w:r>
              <w:rPr>
                <w:rFonts w:cs="Arial"/>
                <w:lang w:val="en-US"/>
              </w:rPr>
              <w:t xml:space="preserve">is </w:t>
            </w:r>
            <w:r w:rsidRPr="00D113CC">
              <w:rPr>
                <w:rFonts w:cs="Arial"/>
                <w:lang w:val="en-US"/>
              </w:rPr>
              <w:t xml:space="preserve">the false positive/false alarm </w:t>
            </w:r>
            <w:r>
              <w:rPr>
                <w:rFonts w:cs="Arial"/>
                <w:lang w:val="en-US"/>
              </w:rPr>
              <w:t xml:space="preserve">at gNB </w:t>
            </w:r>
            <w:r w:rsidRPr="00D113CC">
              <w:rPr>
                <w:rFonts w:cs="Arial"/>
                <w:lang w:val="en-US"/>
              </w:rPr>
              <w:t>(</w:t>
            </w:r>
            <w:r>
              <w:rPr>
                <w:rFonts w:cs="Arial"/>
                <w:lang w:val="en-US"/>
              </w:rPr>
              <w:t xml:space="preserve">i.e., </w:t>
            </w:r>
            <w:r w:rsidRPr="00D113CC">
              <w:rPr>
                <w:rFonts w:cs="Arial"/>
                <w:lang w:val="en-US"/>
              </w:rPr>
              <w:t>UE DTX -&gt; UL transmission</w:t>
            </w:r>
            <w:r>
              <w:rPr>
                <w:rFonts w:cs="Arial"/>
                <w:lang w:val="en-US"/>
              </w:rPr>
              <w:t xml:space="preserve">, </w:t>
            </w:r>
            <w:r w:rsidRPr="00D113CC">
              <w:rPr>
                <w:rFonts w:cs="Arial"/>
                <w:lang w:val="en-US"/>
              </w:rPr>
              <w:t>gNB mis-detect</w:t>
            </w:r>
            <w:r w:rsidR="001509F3">
              <w:rPr>
                <w:rFonts w:cs="Arial"/>
                <w:lang w:val="en-US"/>
              </w:rPr>
              <w:t>s</w:t>
            </w:r>
            <w:r w:rsidRPr="00D113CC">
              <w:rPr>
                <w:rFonts w:cs="Arial"/>
                <w:lang w:val="en-US"/>
              </w:rPr>
              <w:t xml:space="preserve"> that there is a PUSCH </w:t>
            </w:r>
            <w:r w:rsidR="00561CA2" w:rsidRPr="00D113CC">
              <w:rPr>
                <w:rFonts w:cs="Arial"/>
                <w:lang w:val="en-US"/>
              </w:rPr>
              <w:t>transmission,</w:t>
            </w:r>
            <w:r w:rsidR="002D0B1F">
              <w:rPr>
                <w:rFonts w:cs="Arial"/>
                <w:lang w:val="en-US"/>
              </w:rPr>
              <w:t xml:space="preserve"> but UE skip</w:t>
            </w:r>
            <w:r w:rsidR="00570439">
              <w:rPr>
                <w:rFonts w:cs="Arial"/>
                <w:lang w:val="en-US"/>
              </w:rPr>
              <w:t>s</w:t>
            </w:r>
            <w:r w:rsidR="002D0B1F">
              <w:rPr>
                <w:rFonts w:cs="Arial"/>
                <w:lang w:val="en-US"/>
              </w:rPr>
              <w:t xml:space="preserve"> the transmission)</w:t>
            </w:r>
            <w:r w:rsidR="00561CA2">
              <w:rPr>
                <w:rFonts w:cs="Arial"/>
                <w:lang w:val="en-US"/>
              </w:rPr>
              <w:t xml:space="preserve">. </w:t>
            </w:r>
          </w:p>
          <w:p w14:paraId="4A0F7A0A" w14:textId="77777777" w:rsidR="001E6886" w:rsidRDefault="001E6886" w:rsidP="002D0B1F">
            <w:pPr>
              <w:pStyle w:val="CRCoverPage"/>
              <w:tabs>
                <w:tab w:val="right" w:pos="9612"/>
                <w:tab w:val="right" w:pos="13323"/>
              </w:tabs>
              <w:spacing w:after="0"/>
              <w:rPr>
                <w:rFonts w:cs="Arial"/>
                <w:lang w:val="en-US"/>
              </w:rPr>
            </w:pPr>
          </w:p>
          <w:p w14:paraId="391BD45A" w14:textId="11B678E2" w:rsidR="00143A46" w:rsidRDefault="00BB5BBE" w:rsidP="001F7E5D">
            <w:pPr>
              <w:pStyle w:val="CRCoverPage"/>
              <w:tabs>
                <w:tab w:val="right" w:pos="9612"/>
                <w:tab w:val="right" w:pos="13323"/>
              </w:tabs>
              <w:spacing w:after="0"/>
              <w:rPr>
                <w:noProof/>
              </w:rPr>
            </w:pPr>
            <w:r>
              <w:rPr>
                <w:rFonts w:cs="Arial"/>
                <w:lang w:val="en-US"/>
              </w:rPr>
              <w:t>On the other hand, for retransmission</w:t>
            </w:r>
            <w:r w:rsidR="008649B9">
              <w:rPr>
                <w:rFonts w:cs="Arial"/>
                <w:lang w:val="en-US"/>
              </w:rPr>
              <w:t xml:space="preserve"> of</w:t>
            </w:r>
            <w:r>
              <w:rPr>
                <w:rFonts w:cs="Arial"/>
                <w:lang w:val="en-US"/>
              </w:rPr>
              <w:t xml:space="preserve"> dynamic grant (DG)</w:t>
            </w:r>
            <w:r w:rsidR="00F64367">
              <w:rPr>
                <w:rFonts w:cs="Arial"/>
                <w:lang w:val="en-US"/>
              </w:rPr>
              <w:t xml:space="preserve"> with empty </w:t>
            </w:r>
            <w:r w:rsidR="005142DF">
              <w:rPr>
                <w:rFonts w:cs="Arial"/>
                <w:lang w:val="en-US"/>
              </w:rPr>
              <w:t xml:space="preserve">HARQ </w:t>
            </w:r>
            <w:r w:rsidR="00F64367">
              <w:rPr>
                <w:rFonts w:cs="Arial"/>
                <w:lang w:val="en-US"/>
              </w:rPr>
              <w:t>buffer</w:t>
            </w:r>
            <w:r>
              <w:rPr>
                <w:rFonts w:cs="Arial"/>
                <w:lang w:val="en-US"/>
              </w:rPr>
              <w:t>, the MAC entity treats it as an initial transmission</w:t>
            </w:r>
            <w:r w:rsidR="00ED232F">
              <w:rPr>
                <w:rFonts w:cs="Arial"/>
                <w:lang w:val="en-US"/>
              </w:rPr>
              <w:t xml:space="preserve"> grant</w:t>
            </w:r>
            <w:r>
              <w:rPr>
                <w:rFonts w:cs="Arial"/>
                <w:lang w:val="en-US"/>
              </w:rPr>
              <w:t>.</w:t>
            </w:r>
          </w:p>
        </w:tc>
      </w:tr>
      <w:tr w:rsidR="0092056D" w14:paraId="2722B27E" w14:textId="77777777" w:rsidTr="0054726C">
        <w:tc>
          <w:tcPr>
            <w:tcW w:w="2694" w:type="dxa"/>
            <w:gridSpan w:val="2"/>
            <w:tcBorders>
              <w:left w:val="single" w:sz="4" w:space="0" w:color="auto"/>
            </w:tcBorders>
          </w:tcPr>
          <w:p w14:paraId="6B63C4F9" w14:textId="77777777" w:rsidR="0092056D" w:rsidRDefault="0092056D" w:rsidP="0054726C">
            <w:pPr>
              <w:pStyle w:val="CRCoverPage"/>
              <w:spacing w:after="0"/>
              <w:rPr>
                <w:b/>
                <w:i/>
                <w:noProof/>
                <w:sz w:val="8"/>
                <w:szCs w:val="8"/>
              </w:rPr>
            </w:pPr>
          </w:p>
        </w:tc>
        <w:tc>
          <w:tcPr>
            <w:tcW w:w="6946" w:type="dxa"/>
            <w:gridSpan w:val="9"/>
            <w:tcBorders>
              <w:right w:val="single" w:sz="4" w:space="0" w:color="auto"/>
            </w:tcBorders>
          </w:tcPr>
          <w:p w14:paraId="6D8875F9" w14:textId="77777777" w:rsidR="0092056D" w:rsidRDefault="0092056D" w:rsidP="0054726C">
            <w:pPr>
              <w:pStyle w:val="CRCoverPage"/>
              <w:spacing w:after="0"/>
              <w:rPr>
                <w:noProof/>
                <w:sz w:val="8"/>
                <w:szCs w:val="8"/>
              </w:rPr>
            </w:pPr>
          </w:p>
        </w:tc>
      </w:tr>
      <w:tr w:rsidR="0092056D" w14:paraId="009A5EDE" w14:textId="77777777" w:rsidTr="0054726C">
        <w:tc>
          <w:tcPr>
            <w:tcW w:w="2694" w:type="dxa"/>
            <w:gridSpan w:val="2"/>
            <w:tcBorders>
              <w:left w:val="single" w:sz="4" w:space="0" w:color="auto"/>
            </w:tcBorders>
          </w:tcPr>
          <w:p w14:paraId="792647F0" w14:textId="77777777" w:rsidR="0092056D" w:rsidRDefault="0092056D" w:rsidP="005472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67198" w14:textId="37432CE5" w:rsidR="0092056D" w:rsidRDefault="00B62E54" w:rsidP="0054726C">
            <w:pPr>
              <w:pStyle w:val="CRCoverPage"/>
              <w:spacing w:after="0"/>
              <w:ind w:left="100"/>
              <w:rPr>
                <w:noProof/>
              </w:rPr>
            </w:pPr>
            <w:r>
              <w:t xml:space="preserve">For </w:t>
            </w:r>
            <w:r w:rsidR="00CB6623">
              <w:t xml:space="preserve">a </w:t>
            </w:r>
            <w:r>
              <w:t xml:space="preserve">retransmission grant </w:t>
            </w:r>
            <w:r w:rsidR="008649B9">
              <w:t xml:space="preserve">of </w:t>
            </w:r>
            <w:r w:rsidR="00CB6623">
              <w:t xml:space="preserve">a </w:t>
            </w:r>
            <w:r>
              <w:t>CG, i</w:t>
            </w:r>
            <w:r w:rsidRPr="003F24F6">
              <w:t>f the HARQ buffer of the identified process is empty</w:t>
            </w:r>
            <w:r>
              <w:t xml:space="preserve">, then </w:t>
            </w:r>
            <w:r w:rsidR="00BB5BBE">
              <w:t xml:space="preserve">the </w:t>
            </w:r>
            <w:r>
              <w:t>MAC entity treats it as an initial transmission</w:t>
            </w:r>
            <w:r w:rsidR="00C1169B">
              <w:t xml:space="preserve"> grant</w:t>
            </w:r>
            <w:r w:rsidR="00087B8A">
              <w:t xml:space="preserve">. This is the same </w:t>
            </w:r>
            <w:r w:rsidR="00212E6F">
              <w:t xml:space="preserve">behaviour </w:t>
            </w:r>
            <w:r w:rsidR="00087B8A">
              <w:t xml:space="preserve">as a retransmission grant </w:t>
            </w:r>
            <w:r w:rsidR="005F6AE4">
              <w:t xml:space="preserve">of </w:t>
            </w:r>
            <w:r w:rsidR="002C6C79">
              <w:t xml:space="preserve">a </w:t>
            </w:r>
            <w:r w:rsidR="00087B8A">
              <w:t xml:space="preserve">DG. </w:t>
            </w:r>
          </w:p>
          <w:p w14:paraId="516F1C88" w14:textId="77777777" w:rsidR="0092056D" w:rsidRDefault="0092056D" w:rsidP="0054726C">
            <w:pPr>
              <w:pStyle w:val="CRCoverPage"/>
              <w:spacing w:after="0"/>
              <w:ind w:left="100"/>
              <w:rPr>
                <w:noProof/>
              </w:rPr>
            </w:pPr>
          </w:p>
          <w:p w14:paraId="2EA674CF" w14:textId="77777777" w:rsidR="0092056D" w:rsidRDefault="0092056D" w:rsidP="0054726C">
            <w:pPr>
              <w:pStyle w:val="CRCoverPage"/>
              <w:spacing w:after="0"/>
              <w:ind w:left="100"/>
              <w:rPr>
                <w:b/>
                <w:noProof/>
              </w:rPr>
            </w:pPr>
            <w:r>
              <w:rPr>
                <w:b/>
                <w:noProof/>
              </w:rPr>
              <w:t>Impact Analysis</w:t>
            </w:r>
          </w:p>
          <w:p w14:paraId="42DBF627" w14:textId="77777777" w:rsidR="0092056D" w:rsidRDefault="0092056D" w:rsidP="0054726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0B7EFE8D" w14:textId="77777777" w:rsidR="0092056D" w:rsidRDefault="0092056D" w:rsidP="0054726C">
            <w:pPr>
              <w:pStyle w:val="CRCoverPage"/>
              <w:spacing w:after="0"/>
              <w:ind w:left="100"/>
              <w:rPr>
                <w:noProof/>
                <w:u w:val="single"/>
              </w:rPr>
            </w:pPr>
          </w:p>
          <w:p w14:paraId="21F82C89" w14:textId="14920D66" w:rsidR="0092056D" w:rsidRDefault="0092056D" w:rsidP="0054726C">
            <w:pPr>
              <w:pStyle w:val="CRCoverPage"/>
              <w:spacing w:after="0"/>
              <w:ind w:left="100"/>
              <w:rPr>
                <w:noProof/>
                <w:u w:val="single"/>
              </w:rPr>
            </w:pPr>
            <w:r>
              <w:rPr>
                <w:noProof/>
                <w:u w:val="single"/>
              </w:rPr>
              <w:t>Impacted functionality:</w:t>
            </w:r>
          </w:p>
          <w:p w14:paraId="4218BA7A" w14:textId="6668E25B" w:rsidR="007E2D75" w:rsidRPr="007E2D75" w:rsidRDefault="00D83535" w:rsidP="0054726C">
            <w:pPr>
              <w:pStyle w:val="CRCoverPage"/>
              <w:spacing w:after="0"/>
              <w:ind w:left="100"/>
              <w:rPr>
                <w:noProof/>
              </w:rPr>
            </w:pPr>
            <w:r>
              <w:rPr>
                <w:noProof/>
              </w:rPr>
              <w:t>R</w:t>
            </w:r>
            <w:r w:rsidR="007E2D75">
              <w:rPr>
                <w:noProof/>
              </w:rPr>
              <w:t xml:space="preserve">etransmission </w:t>
            </w:r>
            <w:r>
              <w:rPr>
                <w:noProof/>
              </w:rPr>
              <w:t xml:space="preserve">(addressed by CS-RNTI) </w:t>
            </w:r>
            <w:r w:rsidR="007E2D75">
              <w:rPr>
                <w:noProof/>
              </w:rPr>
              <w:t>of configured grant</w:t>
            </w:r>
            <w:r w:rsidR="005955E5">
              <w:rPr>
                <w:noProof/>
              </w:rPr>
              <w:t>.</w:t>
            </w:r>
          </w:p>
          <w:p w14:paraId="48D137EB" w14:textId="77777777" w:rsidR="0092056D" w:rsidRDefault="0092056D" w:rsidP="0054726C">
            <w:pPr>
              <w:pStyle w:val="CRCoverPage"/>
              <w:spacing w:after="0"/>
              <w:ind w:left="100"/>
              <w:rPr>
                <w:noProof/>
              </w:rPr>
            </w:pPr>
          </w:p>
          <w:p w14:paraId="1D5B1C66" w14:textId="77777777" w:rsidR="0092056D" w:rsidRDefault="0092056D" w:rsidP="0054726C">
            <w:pPr>
              <w:pStyle w:val="CRCoverPage"/>
              <w:spacing w:after="0"/>
              <w:ind w:left="100"/>
              <w:rPr>
                <w:noProof/>
                <w:u w:val="single"/>
              </w:rPr>
            </w:pPr>
            <w:r>
              <w:rPr>
                <w:noProof/>
                <w:u w:val="single"/>
              </w:rPr>
              <w:t>Inter-operability:</w:t>
            </w:r>
          </w:p>
          <w:p w14:paraId="4B5D295B" w14:textId="1878B163" w:rsidR="0092056D" w:rsidRDefault="0092056D" w:rsidP="0054726C">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BE7ED3">
              <w:rPr>
                <w:lang w:eastAsia="zh-CN"/>
              </w:rPr>
              <w:t xml:space="preserve">there is </w:t>
            </w:r>
            <w:r w:rsidR="00F174B7">
              <w:rPr>
                <w:lang w:eastAsia="zh-CN"/>
              </w:rPr>
              <w:t xml:space="preserve">an </w:t>
            </w:r>
            <w:r w:rsidR="00BE7ED3">
              <w:rPr>
                <w:lang w:eastAsia="zh-CN"/>
              </w:rPr>
              <w:t xml:space="preserve">interoperability issue. </w:t>
            </w:r>
            <w:r w:rsidR="0096023B">
              <w:rPr>
                <w:lang w:eastAsia="zh-CN"/>
              </w:rPr>
              <w:t xml:space="preserve">The network may schedule UCI on retransmission grant, </w:t>
            </w:r>
            <w:r w:rsidR="00895DF8">
              <w:rPr>
                <w:lang w:eastAsia="zh-CN"/>
              </w:rPr>
              <w:t xml:space="preserve">but </w:t>
            </w:r>
            <w:r w:rsidR="0096023B">
              <w:rPr>
                <w:lang w:eastAsia="zh-CN"/>
              </w:rPr>
              <w:t xml:space="preserve">this UCI is </w:t>
            </w:r>
            <w:r w:rsidR="00895DF8">
              <w:rPr>
                <w:lang w:eastAsia="zh-CN"/>
              </w:rPr>
              <w:t xml:space="preserve">not multiplexed on the retransmission grant </w:t>
            </w:r>
            <w:r w:rsidR="0046150B">
              <w:rPr>
                <w:lang w:eastAsia="zh-CN"/>
              </w:rPr>
              <w:t xml:space="preserve">by the UE </w:t>
            </w:r>
            <w:r w:rsidR="00895DF8">
              <w:rPr>
                <w:lang w:eastAsia="zh-CN"/>
              </w:rPr>
              <w:t xml:space="preserve">since the grant is skipped by </w:t>
            </w:r>
            <w:r w:rsidR="007D736F">
              <w:rPr>
                <w:lang w:eastAsia="zh-CN"/>
              </w:rPr>
              <w:t xml:space="preserve">the </w:t>
            </w:r>
            <w:r w:rsidR="00895DF8">
              <w:rPr>
                <w:lang w:eastAsia="zh-CN"/>
              </w:rPr>
              <w:t xml:space="preserve">UE. </w:t>
            </w:r>
          </w:p>
          <w:p w14:paraId="500859A8" w14:textId="77777777" w:rsidR="0092056D" w:rsidRDefault="0092056D" w:rsidP="0054726C">
            <w:pPr>
              <w:pStyle w:val="CRCoverPage"/>
              <w:spacing w:after="0"/>
              <w:ind w:left="100"/>
              <w:rPr>
                <w:lang w:eastAsia="zh-CN"/>
              </w:rPr>
            </w:pPr>
          </w:p>
          <w:p w14:paraId="6B645473" w14:textId="6CCD2C61" w:rsidR="0092056D" w:rsidRDefault="0092056D" w:rsidP="0054726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2480C">
              <w:rPr>
                <w:lang w:eastAsia="zh-CN"/>
              </w:rPr>
              <w:t>there is no interoperability issue</w:t>
            </w:r>
            <w:r w:rsidR="00B85772">
              <w:rPr>
                <w:lang w:eastAsia="zh-CN"/>
              </w:rPr>
              <w:t xml:space="preserve">. The </w:t>
            </w:r>
            <w:r w:rsidR="00320382">
              <w:rPr>
                <w:lang w:eastAsia="zh-CN"/>
              </w:rPr>
              <w:t>network</w:t>
            </w:r>
            <w:r w:rsidR="00035E37">
              <w:rPr>
                <w:lang w:eastAsia="zh-CN"/>
              </w:rPr>
              <w:t xml:space="preserve"> </w:t>
            </w:r>
            <w:r w:rsidR="00EB4AE6">
              <w:rPr>
                <w:lang w:eastAsia="zh-CN"/>
              </w:rPr>
              <w:t xml:space="preserve">already </w:t>
            </w:r>
            <w:r w:rsidR="00035E37">
              <w:rPr>
                <w:lang w:eastAsia="zh-CN"/>
              </w:rPr>
              <w:t>expect</w:t>
            </w:r>
            <w:r w:rsidR="00410A39">
              <w:rPr>
                <w:lang w:eastAsia="zh-CN"/>
              </w:rPr>
              <w:t>s</w:t>
            </w:r>
            <w:r w:rsidR="00035E37">
              <w:rPr>
                <w:lang w:eastAsia="zh-CN"/>
              </w:rPr>
              <w:t xml:space="preserve"> UE to transmit </w:t>
            </w:r>
            <w:r w:rsidR="00640B18">
              <w:rPr>
                <w:lang w:eastAsia="zh-CN"/>
              </w:rPr>
              <w:t xml:space="preserve">on </w:t>
            </w:r>
            <w:r w:rsidR="00D43965">
              <w:rPr>
                <w:lang w:eastAsia="zh-CN"/>
              </w:rPr>
              <w:t xml:space="preserve">re-transmission grant </w:t>
            </w:r>
            <w:r w:rsidR="00EB4AE6">
              <w:rPr>
                <w:lang w:eastAsia="zh-CN"/>
              </w:rPr>
              <w:t>due to false positive/false alarm</w:t>
            </w:r>
            <w:r w:rsidR="00EA1F40">
              <w:rPr>
                <w:lang w:eastAsia="zh-CN"/>
              </w:rPr>
              <w:t>.</w:t>
            </w:r>
          </w:p>
          <w:p w14:paraId="0308B87E" w14:textId="77777777" w:rsidR="0092056D" w:rsidRDefault="0092056D" w:rsidP="0054726C">
            <w:pPr>
              <w:pStyle w:val="CRCoverPage"/>
              <w:spacing w:after="0"/>
              <w:ind w:left="100"/>
              <w:rPr>
                <w:noProof/>
              </w:rPr>
            </w:pPr>
          </w:p>
        </w:tc>
      </w:tr>
      <w:tr w:rsidR="0092056D" w14:paraId="148175C0" w14:textId="77777777" w:rsidTr="0054726C">
        <w:tc>
          <w:tcPr>
            <w:tcW w:w="2694" w:type="dxa"/>
            <w:gridSpan w:val="2"/>
            <w:tcBorders>
              <w:left w:val="single" w:sz="4" w:space="0" w:color="auto"/>
            </w:tcBorders>
          </w:tcPr>
          <w:p w14:paraId="3D361AC1" w14:textId="77777777" w:rsidR="0092056D" w:rsidRDefault="0092056D" w:rsidP="0054726C">
            <w:pPr>
              <w:pStyle w:val="CRCoverPage"/>
              <w:spacing w:after="0"/>
              <w:rPr>
                <w:b/>
                <w:i/>
                <w:noProof/>
                <w:sz w:val="8"/>
                <w:szCs w:val="8"/>
              </w:rPr>
            </w:pPr>
          </w:p>
        </w:tc>
        <w:tc>
          <w:tcPr>
            <w:tcW w:w="6946" w:type="dxa"/>
            <w:gridSpan w:val="9"/>
            <w:tcBorders>
              <w:right w:val="single" w:sz="4" w:space="0" w:color="auto"/>
            </w:tcBorders>
          </w:tcPr>
          <w:p w14:paraId="5FAD401D" w14:textId="77777777" w:rsidR="0092056D" w:rsidRDefault="0092056D" w:rsidP="0054726C">
            <w:pPr>
              <w:pStyle w:val="CRCoverPage"/>
              <w:spacing w:after="0"/>
              <w:rPr>
                <w:noProof/>
                <w:sz w:val="8"/>
                <w:szCs w:val="8"/>
              </w:rPr>
            </w:pPr>
          </w:p>
        </w:tc>
      </w:tr>
      <w:tr w:rsidR="0092056D" w14:paraId="3799909A" w14:textId="77777777" w:rsidTr="0054726C">
        <w:tc>
          <w:tcPr>
            <w:tcW w:w="2694" w:type="dxa"/>
            <w:gridSpan w:val="2"/>
            <w:tcBorders>
              <w:left w:val="single" w:sz="4" w:space="0" w:color="auto"/>
              <w:bottom w:val="single" w:sz="4" w:space="0" w:color="auto"/>
            </w:tcBorders>
          </w:tcPr>
          <w:p w14:paraId="458EF8BA" w14:textId="77777777" w:rsidR="0092056D" w:rsidRDefault="0092056D" w:rsidP="005472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8D755" w14:textId="4F11A9DC" w:rsidR="0092056D" w:rsidRDefault="00436BFD" w:rsidP="0054726C">
            <w:pPr>
              <w:pStyle w:val="CRCoverPage"/>
              <w:spacing w:after="0"/>
              <w:ind w:left="100"/>
              <w:rPr>
                <w:noProof/>
              </w:rPr>
            </w:pPr>
            <w:r>
              <w:rPr>
                <w:rFonts w:cs="Arial"/>
                <w:lang w:val="en-US"/>
              </w:rPr>
              <w:t xml:space="preserve">The agreement in the LS </w:t>
            </w:r>
            <w:r w:rsidRPr="00961F26">
              <w:rPr>
                <w:rFonts w:cs="Arial"/>
                <w:lang w:val="en-US"/>
              </w:rPr>
              <w:t>R2-2008711</w:t>
            </w:r>
            <w:r>
              <w:rPr>
                <w:rFonts w:cs="Arial"/>
                <w:lang w:val="en-US"/>
              </w:rPr>
              <w:t xml:space="preserve"> is not correctly captured.</w:t>
            </w:r>
          </w:p>
        </w:tc>
      </w:tr>
      <w:tr w:rsidR="0092056D" w14:paraId="67EAFA92" w14:textId="77777777" w:rsidTr="0054726C">
        <w:tc>
          <w:tcPr>
            <w:tcW w:w="2694" w:type="dxa"/>
            <w:gridSpan w:val="2"/>
          </w:tcPr>
          <w:p w14:paraId="194D2AAE" w14:textId="77777777" w:rsidR="0092056D" w:rsidRDefault="0092056D" w:rsidP="0054726C">
            <w:pPr>
              <w:pStyle w:val="CRCoverPage"/>
              <w:spacing w:after="0"/>
              <w:rPr>
                <w:b/>
                <w:i/>
                <w:noProof/>
                <w:sz w:val="8"/>
                <w:szCs w:val="8"/>
              </w:rPr>
            </w:pPr>
          </w:p>
        </w:tc>
        <w:tc>
          <w:tcPr>
            <w:tcW w:w="6946" w:type="dxa"/>
            <w:gridSpan w:val="9"/>
          </w:tcPr>
          <w:p w14:paraId="406B1AAB" w14:textId="77777777" w:rsidR="0092056D" w:rsidRDefault="0092056D" w:rsidP="0054726C">
            <w:pPr>
              <w:pStyle w:val="CRCoverPage"/>
              <w:spacing w:after="0"/>
              <w:rPr>
                <w:noProof/>
                <w:sz w:val="8"/>
                <w:szCs w:val="8"/>
              </w:rPr>
            </w:pPr>
          </w:p>
        </w:tc>
      </w:tr>
      <w:tr w:rsidR="0092056D" w14:paraId="6CFF1EF1" w14:textId="77777777" w:rsidTr="0054726C">
        <w:tc>
          <w:tcPr>
            <w:tcW w:w="2694" w:type="dxa"/>
            <w:gridSpan w:val="2"/>
            <w:tcBorders>
              <w:top w:val="single" w:sz="4" w:space="0" w:color="auto"/>
              <w:left w:val="single" w:sz="4" w:space="0" w:color="auto"/>
            </w:tcBorders>
          </w:tcPr>
          <w:p w14:paraId="3C9B94D2" w14:textId="77777777" w:rsidR="0092056D" w:rsidRDefault="0092056D" w:rsidP="005472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917B4" w14:textId="28C10171" w:rsidR="0092056D" w:rsidRDefault="00144364" w:rsidP="0054726C">
            <w:pPr>
              <w:pStyle w:val="CRCoverPage"/>
              <w:spacing w:after="0"/>
              <w:ind w:left="100"/>
              <w:rPr>
                <w:noProof/>
              </w:rPr>
            </w:pPr>
            <w:r>
              <w:rPr>
                <w:noProof/>
              </w:rPr>
              <w:t>5.4.2.1</w:t>
            </w:r>
          </w:p>
        </w:tc>
      </w:tr>
      <w:tr w:rsidR="0092056D" w14:paraId="111E1122" w14:textId="77777777" w:rsidTr="0054726C">
        <w:tc>
          <w:tcPr>
            <w:tcW w:w="2694" w:type="dxa"/>
            <w:gridSpan w:val="2"/>
            <w:tcBorders>
              <w:left w:val="single" w:sz="4" w:space="0" w:color="auto"/>
            </w:tcBorders>
          </w:tcPr>
          <w:p w14:paraId="1252F97E" w14:textId="77777777" w:rsidR="0092056D" w:rsidRDefault="0092056D" w:rsidP="0054726C">
            <w:pPr>
              <w:pStyle w:val="CRCoverPage"/>
              <w:spacing w:after="0"/>
              <w:rPr>
                <w:b/>
                <w:i/>
                <w:noProof/>
                <w:sz w:val="8"/>
                <w:szCs w:val="8"/>
              </w:rPr>
            </w:pPr>
          </w:p>
        </w:tc>
        <w:tc>
          <w:tcPr>
            <w:tcW w:w="6946" w:type="dxa"/>
            <w:gridSpan w:val="9"/>
            <w:tcBorders>
              <w:right w:val="single" w:sz="4" w:space="0" w:color="auto"/>
            </w:tcBorders>
          </w:tcPr>
          <w:p w14:paraId="143A06A8" w14:textId="77777777" w:rsidR="0092056D" w:rsidRDefault="0092056D" w:rsidP="0054726C">
            <w:pPr>
              <w:pStyle w:val="CRCoverPage"/>
              <w:spacing w:after="0"/>
              <w:rPr>
                <w:noProof/>
                <w:sz w:val="8"/>
                <w:szCs w:val="8"/>
              </w:rPr>
            </w:pPr>
          </w:p>
        </w:tc>
      </w:tr>
      <w:tr w:rsidR="0092056D" w14:paraId="38EC5859" w14:textId="77777777" w:rsidTr="0054726C">
        <w:tc>
          <w:tcPr>
            <w:tcW w:w="2694" w:type="dxa"/>
            <w:gridSpan w:val="2"/>
            <w:tcBorders>
              <w:left w:val="single" w:sz="4" w:space="0" w:color="auto"/>
            </w:tcBorders>
          </w:tcPr>
          <w:p w14:paraId="4983FE5F" w14:textId="77777777" w:rsidR="0092056D" w:rsidRDefault="0092056D" w:rsidP="005472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2651E" w14:textId="77777777" w:rsidR="0092056D" w:rsidRDefault="0092056D" w:rsidP="005472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AE0B3D" w14:textId="77777777" w:rsidR="0092056D" w:rsidRDefault="0092056D" w:rsidP="0054726C">
            <w:pPr>
              <w:pStyle w:val="CRCoverPage"/>
              <w:spacing w:after="0"/>
              <w:jc w:val="center"/>
              <w:rPr>
                <w:b/>
                <w:caps/>
                <w:noProof/>
              </w:rPr>
            </w:pPr>
            <w:r>
              <w:rPr>
                <w:b/>
                <w:caps/>
                <w:noProof/>
              </w:rPr>
              <w:t>N</w:t>
            </w:r>
          </w:p>
        </w:tc>
        <w:tc>
          <w:tcPr>
            <w:tcW w:w="2977" w:type="dxa"/>
            <w:gridSpan w:val="4"/>
          </w:tcPr>
          <w:p w14:paraId="5AF1E6BF" w14:textId="77777777" w:rsidR="0092056D" w:rsidRDefault="0092056D" w:rsidP="005472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2E0116" w14:textId="77777777" w:rsidR="0092056D" w:rsidRDefault="0092056D" w:rsidP="0054726C">
            <w:pPr>
              <w:pStyle w:val="CRCoverPage"/>
              <w:spacing w:after="0"/>
              <w:ind w:left="99"/>
              <w:rPr>
                <w:noProof/>
              </w:rPr>
            </w:pPr>
          </w:p>
        </w:tc>
      </w:tr>
      <w:tr w:rsidR="0092056D" w14:paraId="7EEC4777" w14:textId="77777777" w:rsidTr="0054726C">
        <w:tc>
          <w:tcPr>
            <w:tcW w:w="2694" w:type="dxa"/>
            <w:gridSpan w:val="2"/>
            <w:tcBorders>
              <w:left w:val="single" w:sz="4" w:space="0" w:color="auto"/>
            </w:tcBorders>
          </w:tcPr>
          <w:p w14:paraId="5E062061" w14:textId="77777777" w:rsidR="0092056D" w:rsidRDefault="0092056D" w:rsidP="005472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14FF1C" w14:textId="77777777" w:rsidR="0092056D" w:rsidRDefault="0092056D" w:rsidP="005472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B8ECB" w14:textId="77777777" w:rsidR="0092056D" w:rsidRDefault="0092056D" w:rsidP="0054726C">
            <w:pPr>
              <w:pStyle w:val="CRCoverPage"/>
              <w:spacing w:after="0"/>
              <w:jc w:val="center"/>
              <w:rPr>
                <w:b/>
                <w:caps/>
                <w:noProof/>
              </w:rPr>
            </w:pPr>
          </w:p>
        </w:tc>
        <w:tc>
          <w:tcPr>
            <w:tcW w:w="2977" w:type="dxa"/>
            <w:gridSpan w:val="4"/>
          </w:tcPr>
          <w:p w14:paraId="50F1CF5F" w14:textId="77777777" w:rsidR="0092056D" w:rsidRDefault="0092056D" w:rsidP="005472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D503E" w14:textId="77777777" w:rsidR="0092056D" w:rsidRDefault="0092056D" w:rsidP="0054726C">
            <w:pPr>
              <w:pStyle w:val="CRCoverPage"/>
              <w:spacing w:after="0"/>
              <w:ind w:left="99"/>
              <w:rPr>
                <w:noProof/>
              </w:rPr>
            </w:pPr>
            <w:r>
              <w:rPr>
                <w:noProof/>
              </w:rPr>
              <w:t xml:space="preserve">TS/TR ... CR ... </w:t>
            </w:r>
          </w:p>
        </w:tc>
      </w:tr>
      <w:tr w:rsidR="0092056D" w14:paraId="6C0CF415" w14:textId="77777777" w:rsidTr="0054726C">
        <w:tc>
          <w:tcPr>
            <w:tcW w:w="2694" w:type="dxa"/>
            <w:gridSpan w:val="2"/>
            <w:tcBorders>
              <w:left w:val="single" w:sz="4" w:space="0" w:color="auto"/>
            </w:tcBorders>
          </w:tcPr>
          <w:p w14:paraId="497EA47B" w14:textId="77777777" w:rsidR="0092056D" w:rsidRDefault="0092056D" w:rsidP="005472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78CD17" w14:textId="77777777" w:rsidR="0092056D" w:rsidRDefault="0092056D" w:rsidP="005472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0ACFF" w14:textId="77777777" w:rsidR="0092056D" w:rsidRDefault="0092056D" w:rsidP="0054726C">
            <w:pPr>
              <w:pStyle w:val="CRCoverPage"/>
              <w:spacing w:after="0"/>
              <w:jc w:val="center"/>
              <w:rPr>
                <w:b/>
                <w:caps/>
                <w:noProof/>
              </w:rPr>
            </w:pPr>
          </w:p>
        </w:tc>
        <w:tc>
          <w:tcPr>
            <w:tcW w:w="2977" w:type="dxa"/>
            <w:gridSpan w:val="4"/>
          </w:tcPr>
          <w:p w14:paraId="42D96A9C" w14:textId="77777777" w:rsidR="0092056D" w:rsidRDefault="0092056D" w:rsidP="005472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DBB073" w14:textId="77777777" w:rsidR="0092056D" w:rsidRDefault="0092056D" w:rsidP="0054726C">
            <w:pPr>
              <w:pStyle w:val="CRCoverPage"/>
              <w:spacing w:after="0"/>
              <w:ind w:left="99"/>
              <w:rPr>
                <w:noProof/>
              </w:rPr>
            </w:pPr>
            <w:r>
              <w:rPr>
                <w:noProof/>
              </w:rPr>
              <w:t xml:space="preserve">TS/TR ... CR ... </w:t>
            </w:r>
          </w:p>
        </w:tc>
      </w:tr>
      <w:tr w:rsidR="0092056D" w14:paraId="1FC75089" w14:textId="77777777" w:rsidTr="0054726C">
        <w:tc>
          <w:tcPr>
            <w:tcW w:w="2694" w:type="dxa"/>
            <w:gridSpan w:val="2"/>
            <w:tcBorders>
              <w:left w:val="single" w:sz="4" w:space="0" w:color="auto"/>
            </w:tcBorders>
          </w:tcPr>
          <w:p w14:paraId="47FCAE55" w14:textId="77777777" w:rsidR="0092056D" w:rsidRDefault="0092056D" w:rsidP="005472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8D183" w14:textId="77777777" w:rsidR="0092056D" w:rsidRDefault="0092056D" w:rsidP="005472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A783E" w14:textId="77777777" w:rsidR="0092056D" w:rsidRDefault="0092056D" w:rsidP="0054726C">
            <w:pPr>
              <w:pStyle w:val="CRCoverPage"/>
              <w:spacing w:after="0"/>
              <w:jc w:val="center"/>
              <w:rPr>
                <w:b/>
                <w:caps/>
                <w:noProof/>
              </w:rPr>
            </w:pPr>
          </w:p>
        </w:tc>
        <w:tc>
          <w:tcPr>
            <w:tcW w:w="2977" w:type="dxa"/>
            <w:gridSpan w:val="4"/>
          </w:tcPr>
          <w:p w14:paraId="57F39A58" w14:textId="77777777" w:rsidR="0092056D" w:rsidRDefault="0092056D" w:rsidP="005472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75082C" w14:textId="77777777" w:rsidR="0092056D" w:rsidRDefault="0092056D" w:rsidP="0054726C">
            <w:pPr>
              <w:pStyle w:val="CRCoverPage"/>
              <w:spacing w:after="0"/>
              <w:ind w:left="99"/>
              <w:rPr>
                <w:noProof/>
              </w:rPr>
            </w:pPr>
            <w:r>
              <w:rPr>
                <w:noProof/>
              </w:rPr>
              <w:t xml:space="preserve">TS/TR ... CR ... </w:t>
            </w:r>
          </w:p>
        </w:tc>
      </w:tr>
      <w:tr w:rsidR="0092056D" w14:paraId="0730FB95" w14:textId="77777777" w:rsidTr="0054726C">
        <w:tc>
          <w:tcPr>
            <w:tcW w:w="2694" w:type="dxa"/>
            <w:gridSpan w:val="2"/>
            <w:tcBorders>
              <w:left w:val="single" w:sz="4" w:space="0" w:color="auto"/>
            </w:tcBorders>
          </w:tcPr>
          <w:p w14:paraId="3C69555C" w14:textId="77777777" w:rsidR="0092056D" w:rsidRDefault="0092056D" w:rsidP="0054726C">
            <w:pPr>
              <w:pStyle w:val="CRCoverPage"/>
              <w:spacing w:after="0"/>
              <w:rPr>
                <w:b/>
                <w:i/>
                <w:noProof/>
              </w:rPr>
            </w:pPr>
          </w:p>
        </w:tc>
        <w:tc>
          <w:tcPr>
            <w:tcW w:w="6946" w:type="dxa"/>
            <w:gridSpan w:val="9"/>
            <w:tcBorders>
              <w:right w:val="single" w:sz="4" w:space="0" w:color="auto"/>
            </w:tcBorders>
          </w:tcPr>
          <w:p w14:paraId="2FFC901A" w14:textId="77777777" w:rsidR="0092056D" w:rsidRDefault="0092056D" w:rsidP="0054726C">
            <w:pPr>
              <w:pStyle w:val="CRCoverPage"/>
              <w:spacing w:after="0"/>
              <w:rPr>
                <w:noProof/>
              </w:rPr>
            </w:pPr>
          </w:p>
        </w:tc>
      </w:tr>
      <w:tr w:rsidR="0092056D" w14:paraId="6FD82AD8" w14:textId="77777777" w:rsidTr="0054726C">
        <w:tc>
          <w:tcPr>
            <w:tcW w:w="2694" w:type="dxa"/>
            <w:gridSpan w:val="2"/>
            <w:tcBorders>
              <w:left w:val="single" w:sz="4" w:space="0" w:color="auto"/>
              <w:bottom w:val="single" w:sz="4" w:space="0" w:color="auto"/>
            </w:tcBorders>
          </w:tcPr>
          <w:p w14:paraId="7D303733" w14:textId="77777777" w:rsidR="0092056D" w:rsidRDefault="0092056D" w:rsidP="005472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2A8F2" w14:textId="77777777" w:rsidR="0092056D" w:rsidRDefault="0092056D" w:rsidP="0054726C">
            <w:pPr>
              <w:pStyle w:val="CRCoverPage"/>
              <w:spacing w:after="0"/>
              <w:ind w:left="100"/>
              <w:rPr>
                <w:noProof/>
              </w:rPr>
            </w:pPr>
          </w:p>
        </w:tc>
      </w:tr>
      <w:tr w:rsidR="0092056D" w:rsidRPr="008863B9" w14:paraId="6D42CDE6" w14:textId="77777777" w:rsidTr="0054726C">
        <w:tc>
          <w:tcPr>
            <w:tcW w:w="2694" w:type="dxa"/>
            <w:gridSpan w:val="2"/>
            <w:tcBorders>
              <w:top w:val="single" w:sz="4" w:space="0" w:color="auto"/>
              <w:bottom w:val="single" w:sz="4" w:space="0" w:color="auto"/>
            </w:tcBorders>
          </w:tcPr>
          <w:p w14:paraId="52F0A5FD" w14:textId="77777777" w:rsidR="0092056D" w:rsidRPr="008863B9" w:rsidRDefault="0092056D" w:rsidP="005472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CCF1F" w14:textId="77777777" w:rsidR="0092056D" w:rsidRPr="008863B9" w:rsidRDefault="0092056D" w:rsidP="0054726C">
            <w:pPr>
              <w:pStyle w:val="CRCoverPage"/>
              <w:spacing w:after="0"/>
              <w:ind w:left="100"/>
              <w:rPr>
                <w:noProof/>
                <w:sz w:val="8"/>
                <w:szCs w:val="8"/>
              </w:rPr>
            </w:pPr>
          </w:p>
        </w:tc>
      </w:tr>
      <w:tr w:rsidR="0092056D" w14:paraId="3B34F4FD" w14:textId="77777777" w:rsidTr="0054726C">
        <w:tc>
          <w:tcPr>
            <w:tcW w:w="2694" w:type="dxa"/>
            <w:gridSpan w:val="2"/>
            <w:tcBorders>
              <w:top w:val="single" w:sz="4" w:space="0" w:color="auto"/>
              <w:left w:val="single" w:sz="4" w:space="0" w:color="auto"/>
              <w:bottom w:val="single" w:sz="4" w:space="0" w:color="auto"/>
            </w:tcBorders>
          </w:tcPr>
          <w:p w14:paraId="36E1D14A" w14:textId="77777777" w:rsidR="0092056D" w:rsidRDefault="0092056D" w:rsidP="005472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6CA8B" w14:textId="77777777" w:rsidR="0092056D" w:rsidRDefault="0092056D" w:rsidP="0054726C">
            <w:pPr>
              <w:pStyle w:val="CRCoverPage"/>
              <w:spacing w:after="0"/>
              <w:ind w:left="100"/>
              <w:rPr>
                <w:noProof/>
              </w:rPr>
            </w:pPr>
          </w:p>
        </w:tc>
      </w:tr>
    </w:tbl>
    <w:p w14:paraId="79A7541D" w14:textId="77777777" w:rsidR="0092056D" w:rsidRDefault="0092056D" w:rsidP="0092056D">
      <w:pPr>
        <w:pStyle w:val="CRCoverPage"/>
        <w:spacing w:after="0"/>
        <w:rPr>
          <w:noProof/>
          <w:sz w:val="8"/>
          <w:szCs w:val="8"/>
        </w:rPr>
      </w:pPr>
    </w:p>
    <w:p w14:paraId="2352E44F" w14:textId="77777777" w:rsidR="0092056D" w:rsidRDefault="0092056D" w:rsidP="0092056D">
      <w:pPr>
        <w:overflowPunct/>
        <w:autoSpaceDE/>
        <w:autoSpaceDN/>
        <w:adjustRightInd/>
        <w:spacing w:after="0"/>
        <w:textAlignment w:val="auto"/>
        <w:rPr>
          <w:noProof/>
        </w:rPr>
      </w:pPr>
      <w:r>
        <w:rPr>
          <w:noProof/>
        </w:rPr>
        <w:br w:type="page"/>
      </w:r>
    </w:p>
    <w:tbl>
      <w:tblPr>
        <w:tblStyle w:val="TableGrid"/>
        <w:tblW w:w="0" w:type="auto"/>
        <w:tblInd w:w="0" w:type="dxa"/>
        <w:tblLook w:val="04A0" w:firstRow="1" w:lastRow="0" w:firstColumn="1" w:lastColumn="0" w:noHBand="0" w:noVBand="1"/>
      </w:tblPr>
      <w:tblGrid>
        <w:gridCol w:w="9631"/>
      </w:tblGrid>
      <w:tr w:rsidR="00727EA3" w:rsidRPr="0049769D" w14:paraId="150A5FDE" w14:textId="77777777" w:rsidTr="00A94C40">
        <w:tc>
          <w:tcPr>
            <w:tcW w:w="14281" w:type="dxa"/>
            <w:shd w:val="clear" w:color="auto" w:fill="FFFF00"/>
          </w:tcPr>
          <w:p w14:paraId="1883D836" w14:textId="77777777" w:rsidR="00727EA3" w:rsidRPr="00A0255C" w:rsidRDefault="00727EA3" w:rsidP="00A94C40">
            <w:pPr>
              <w:spacing w:after="0"/>
              <w:jc w:val="center"/>
              <w:rPr>
                <w:b/>
                <w:bCs/>
                <w:i/>
                <w:iCs/>
              </w:rPr>
            </w:pPr>
            <w:bookmarkStart w:id="8" w:name="_Toc29239833"/>
            <w:bookmarkStart w:id="9" w:name="_Toc37296192"/>
            <w:bookmarkStart w:id="10" w:name="_Toc46490318"/>
            <w:bookmarkStart w:id="11" w:name="_Toc52752013"/>
            <w:bookmarkStart w:id="12" w:name="_Toc52796475"/>
            <w:bookmarkStart w:id="13" w:name="_Toc76574158"/>
            <w:bookmarkStart w:id="14" w:name="_Toc29239835"/>
            <w:bookmarkStart w:id="15" w:name="_Toc37296194"/>
            <w:bookmarkStart w:id="16" w:name="_Toc46490320"/>
            <w:bookmarkStart w:id="17" w:name="_Toc52752015"/>
            <w:bookmarkStart w:id="18" w:name="_Toc52796477"/>
            <w:bookmarkStart w:id="19" w:name="_Toc76574160"/>
            <w:bookmarkEnd w:id="0"/>
            <w:bookmarkEnd w:id="1"/>
            <w:bookmarkEnd w:id="2"/>
            <w:bookmarkEnd w:id="3"/>
            <w:bookmarkEnd w:id="4"/>
            <w:bookmarkEnd w:id="5"/>
            <w:r w:rsidRPr="00A0255C">
              <w:rPr>
                <w:b/>
                <w:bCs/>
                <w:i/>
                <w:iCs/>
                <w:sz w:val="24"/>
                <w:szCs w:val="24"/>
              </w:rPr>
              <w:lastRenderedPageBreak/>
              <w:t>Start of the change</w:t>
            </w:r>
          </w:p>
        </w:tc>
      </w:tr>
    </w:tbl>
    <w:p w14:paraId="5343FF8C" w14:textId="77777777" w:rsidR="00411627" w:rsidRPr="00447D7D" w:rsidRDefault="00411627" w:rsidP="00411627">
      <w:pPr>
        <w:pStyle w:val="Heading4"/>
        <w:rPr>
          <w:lang w:eastAsia="ko-KR"/>
        </w:rPr>
      </w:pPr>
      <w:bookmarkStart w:id="20" w:name="_Toc29239836"/>
      <w:bookmarkStart w:id="21" w:name="_Toc37296195"/>
      <w:bookmarkStart w:id="22" w:name="_Toc46490321"/>
      <w:bookmarkStart w:id="23" w:name="_Toc52752016"/>
      <w:bookmarkStart w:id="24" w:name="_Toc52796478"/>
      <w:bookmarkStart w:id="25" w:name="_Toc76574161"/>
      <w:bookmarkEnd w:id="8"/>
      <w:bookmarkEnd w:id="9"/>
      <w:bookmarkEnd w:id="10"/>
      <w:bookmarkEnd w:id="11"/>
      <w:bookmarkEnd w:id="12"/>
      <w:bookmarkEnd w:id="13"/>
      <w:bookmarkEnd w:id="14"/>
      <w:bookmarkEnd w:id="15"/>
      <w:bookmarkEnd w:id="16"/>
      <w:bookmarkEnd w:id="17"/>
      <w:bookmarkEnd w:id="18"/>
      <w:bookmarkEnd w:id="19"/>
      <w:r w:rsidRPr="00447D7D">
        <w:rPr>
          <w:lang w:eastAsia="ko-KR"/>
        </w:rPr>
        <w:t>5.4.2.1</w:t>
      </w:r>
      <w:r w:rsidRPr="00447D7D">
        <w:rPr>
          <w:lang w:eastAsia="ko-KR"/>
        </w:rPr>
        <w:tab/>
        <w:t>HARQ Entity</w:t>
      </w:r>
      <w:bookmarkEnd w:id="20"/>
      <w:bookmarkEnd w:id="21"/>
      <w:bookmarkEnd w:id="22"/>
      <w:bookmarkEnd w:id="23"/>
      <w:bookmarkEnd w:id="24"/>
      <w:bookmarkEnd w:id="25"/>
    </w:p>
    <w:p w14:paraId="72AF8D46" w14:textId="77777777" w:rsidR="00411627" w:rsidRPr="00447D7D" w:rsidRDefault="00411627" w:rsidP="00411627">
      <w:pPr>
        <w:rPr>
          <w:lang w:eastAsia="ko-KR"/>
        </w:rPr>
      </w:pPr>
      <w:r w:rsidRPr="00447D7D">
        <w:rPr>
          <w:lang w:eastAsia="ko-KR"/>
        </w:rPr>
        <w:t xml:space="preserve">The MAC entity includes a HARQ entity for each Serving Cell with configured uplink (including the case when it is configured with </w:t>
      </w:r>
      <w:r w:rsidRPr="00447D7D">
        <w:rPr>
          <w:i/>
          <w:lang w:eastAsia="ko-KR"/>
        </w:rPr>
        <w:t>supplementaryUplink</w:t>
      </w:r>
      <w:r w:rsidRPr="00447D7D">
        <w:rPr>
          <w:lang w:eastAsia="ko-KR"/>
        </w:rPr>
        <w:t>), which maintains a number of parallel HARQ processes.</w:t>
      </w:r>
    </w:p>
    <w:p w14:paraId="53CBBA74" w14:textId="77777777" w:rsidR="00411627" w:rsidRPr="00447D7D" w:rsidRDefault="00411627" w:rsidP="00411627">
      <w:pPr>
        <w:rPr>
          <w:lang w:eastAsia="ko-KR"/>
        </w:rPr>
      </w:pPr>
      <w:r w:rsidRPr="00447D7D">
        <w:rPr>
          <w:lang w:eastAsia="ko-KR"/>
        </w:rPr>
        <w:t>The number of parallel UL HARQ processes per HARQ entity is specified in TS 38.214 [7].</w:t>
      </w:r>
    </w:p>
    <w:p w14:paraId="49BCD014" w14:textId="77777777" w:rsidR="00411627" w:rsidRPr="00447D7D" w:rsidRDefault="00411627" w:rsidP="00411627">
      <w:pPr>
        <w:rPr>
          <w:lang w:eastAsia="ko-KR"/>
        </w:rPr>
      </w:pPr>
      <w:r w:rsidRPr="00447D7D">
        <w:rPr>
          <w:lang w:eastAsia="ko-KR"/>
        </w:rPr>
        <w:t>Each HARQ process supports one TB.</w:t>
      </w:r>
    </w:p>
    <w:p w14:paraId="6B87643B" w14:textId="77777777" w:rsidR="00411627" w:rsidRPr="00447D7D" w:rsidRDefault="00411627" w:rsidP="00411627">
      <w:pPr>
        <w:rPr>
          <w:noProof/>
          <w:lang w:eastAsia="ko-KR"/>
        </w:rPr>
      </w:pPr>
      <w:r w:rsidRPr="00447D7D">
        <w:rPr>
          <w:lang w:eastAsia="ko-KR"/>
        </w:rPr>
        <w:t>E</w:t>
      </w:r>
      <w:r w:rsidRPr="00447D7D">
        <w:rPr>
          <w:noProof/>
        </w:rPr>
        <w:t>ach HARQ process is associated with a HARQ process identifier.</w:t>
      </w:r>
      <w:r w:rsidRPr="00447D7D">
        <w:rPr>
          <w:noProof/>
          <w:lang w:eastAsia="ko-KR"/>
        </w:rPr>
        <w:t xml:space="preserve"> For UL transmission with UL grant in RA Response</w:t>
      </w:r>
      <w:r w:rsidR="003B18D8" w:rsidRPr="00447D7D">
        <w:rPr>
          <w:noProof/>
          <w:lang w:eastAsia="ko-KR"/>
        </w:rPr>
        <w:t xml:space="preserve"> or for UL transmission for MSGA payload</w:t>
      </w:r>
      <w:r w:rsidRPr="00447D7D">
        <w:rPr>
          <w:noProof/>
          <w:lang w:eastAsia="ko-KR"/>
        </w:rPr>
        <w:t>, HARQ process identifier 0 is used.</w:t>
      </w:r>
    </w:p>
    <w:p w14:paraId="441D2AE3" w14:textId="77777777" w:rsidR="00FA61AC" w:rsidRPr="00447D7D" w:rsidRDefault="00FA61AC" w:rsidP="00FA61AC">
      <w:pPr>
        <w:pStyle w:val="NO"/>
        <w:rPr>
          <w:noProof/>
          <w:lang w:eastAsia="ko-KR"/>
        </w:rPr>
      </w:pPr>
      <w:r w:rsidRPr="00447D7D">
        <w:rPr>
          <w:noProof/>
          <w:lang w:eastAsia="ko-KR"/>
        </w:rPr>
        <w:t>NOTE:</w:t>
      </w:r>
      <w:r w:rsidRPr="00447D7D">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E031F42" w14:textId="77777777" w:rsidR="00FA61AC" w:rsidRPr="00447D7D" w:rsidRDefault="00FA61AC" w:rsidP="00FA61AC">
      <w:pPr>
        <w:rPr>
          <w:noProof/>
          <w:lang w:eastAsia="ko-KR"/>
        </w:rPr>
      </w:pPr>
      <w:r w:rsidRPr="00447D7D">
        <w:rPr>
          <w:noProof/>
          <w:lang w:eastAsia="ko-KR"/>
        </w:rPr>
        <w:t xml:space="preserve">The </w:t>
      </w:r>
      <w:r w:rsidR="00555796" w:rsidRPr="00447D7D">
        <w:rPr>
          <w:noProof/>
          <w:lang w:eastAsia="ko-KR"/>
        </w:rPr>
        <w:t xml:space="preserve">maximum </w:t>
      </w:r>
      <w:r w:rsidRPr="00447D7D">
        <w:rPr>
          <w:noProof/>
          <w:lang w:eastAsia="ko-KR"/>
        </w:rPr>
        <w:t xml:space="preserve">number of transmissions of a TB within a bundle of the dynamic grant or configured grant is </w:t>
      </w:r>
      <w:r w:rsidRPr="00447D7D">
        <w:rPr>
          <w:lang w:eastAsia="ko-KR"/>
        </w:rPr>
        <w:t xml:space="preserve">given </w:t>
      </w:r>
      <w:r w:rsidRPr="00447D7D">
        <w:rPr>
          <w:noProof/>
          <w:lang w:eastAsia="ko-KR"/>
        </w:rPr>
        <w:t xml:space="preserve">by </w:t>
      </w:r>
      <w:r w:rsidRPr="00447D7D">
        <w:rPr>
          <w:i/>
          <w:noProof/>
          <w:lang w:eastAsia="ko-KR"/>
        </w:rPr>
        <w:t>REPETITION_NUMBER</w:t>
      </w:r>
      <w:r w:rsidRPr="00447D7D">
        <w:rPr>
          <w:noProof/>
          <w:lang w:eastAsia="ko-KR"/>
        </w:rPr>
        <w:t xml:space="preserve"> as follows:</w:t>
      </w:r>
    </w:p>
    <w:p w14:paraId="48D2E3D1" w14:textId="77777777" w:rsidR="00FA61AC" w:rsidRPr="00447D7D" w:rsidRDefault="00FA61AC" w:rsidP="00FA61AC">
      <w:pPr>
        <w:pStyle w:val="B1"/>
        <w:rPr>
          <w:noProof/>
          <w:lang w:eastAsia="ko-KR"/>
        </w:rPr>
      </w:pPr>
      <w:r w:rsidRPr="00447D7D">
        <w:rPr>
          <w:lang w:eastAsia="ko-KR"/>
        </w:rPr>
        <w:t>-</w:t>
      </w:r>
      <w:r w:rsidRPr="00447D7D">
        <w:rPr>
          <w:lang w:eastAsia="ko-KR"/>
        </w:rPr>
        <w:tab/>
        <w:t xml:space="preserve">For a dynamic grant, </w:t>
      </w:r>
      <w:r w:rsidRPr="00447D7D">
        <w:rPr>
          <w:i/>
          <w:noProof/>
          <w:lang w:eastAsia="ko-KR"/>
        </w:rPr>
        <w:t>REPETITION_NUMBER</w:t>
      </w:r>
      <w:r w:rsidRPr="00447D7D">
        <w:rPr>
          <w:noProof/>
          <w:lang w:eastAsia="ko-KR"/>
        </w:rPr>
        <w:t xml:space="preserve"> is set to a value provided by lower layers, as specified in clause 6.1.2.1 of TS 38.214 [7];</w:t>
      </w:r>
    </w:p>
    <w:p w14:paraId="5D7AB5A5" w14:textId="77777777" w:rsidR="00FA61AC" w:rsidRPr="00447D7D" w:rsidRDefault="00FA61AC" w:rsidP="00FA61AC">
      <w:pPr>
        <w:pStyle w:val="B1"/>
        <w:rPr>
          <w:noProof/>
          <w:lang w:eastAsia="ko-KR"/>
        </w:rPr>
      </w:pPr>
      <w:r w:rsidRPr="00447D7D">
        <w:rPr>
          <w:lang w:eastAsia="ko-KR"/>
        </w:rPr>
        <w:t>-</w:t>
      </w:r>
      <w:r w:rsidRPr="00447D7D">
        <w:rPr>
          <w:lang w:eastAsia="ko-KR"/>
        </w:rPr>
        <w:tab/>
        <w:t xml:space="preserve">For a configured grant, </w:t>
      </w:r>
      <w:r w:rsidRPr="00447D7D">
        <w:rPr>
          <w:i/>
          <w:noProof/>
          <w:lang w:eastAsia="ko-KR"/>
        </w:rPr>
        <w:t>REPETITION_NUMBER</w:t>
      </w:r>
      <w:r w:rsidRPr="00447D7D">
        <w:rPr>
          <w:noProof/>
          <w:lang w:eastAsia="ko-KR"/>
        </w:rPr>
        <w:t xml:space="preserve"> is set to a value provided by lower layers, as specified in clause 6.1.2.3 of TS 38.214 [7].</w:t>
      </w:r>
    </w:p>
    <w:p w14:paraId="47976A49" w14:textId="77777777" w:rsidR="00411627" w:rsidRPr="00447D7D" w:rsidRDefault="00FA61AC" w:rsidP="00FA61AC">
      <w:pPr>
        <w:rPr>
          <w:noProof/>
          <w:lang w:eastAsia="ko-KR"/>
        </w:rPr>
      </w:pPr>
      <w:r w:rsidRPr="00447D7D">
        <w:rPr>
          <w:lang w:eastAsia="ko-KR"/>
        </w:rPr>
        <w:t xml:space="preserve">If </w:t>
      </w:r>
      <w:r w:rsidRPr="00447D7D">
        <w:rPr>
          <w:i/>
          <w:noProof/>
          <w:lang w:eastAsia="ko-KR"/>
        </w:rPr>
        <w:t>REPETITION_NUMBER</w:t>
      </w:r>
      <w:r w:rsidRPr="00447D7D">
        <w:rPr>
          <w:noProof/>
          <w:lang w:eastAsia="ko-KR"/>
        </w:rPr>
        <w:t xml:space="preserve"> &gt; 1, </w:t>
      </w:r>
      <w:r w:rsidRPr="00447D7D">
        <w:rPr>
          <w:lang w:eastAsia="ko-KR"/>
        </w:rPr>
        <w:t xml:space="preserve">after the </w:t>
      </w:r>
      <w:r w:rsidR="001235FA" w:rsidRPr="00447D7D">
        <w:rPr>
          <w:lang w:eastAsia="ko-KR"/>
        </w:rPr>
        <w:t xml:space="preserve">first </w:t>
      </w:r>
      <w:r w:rsidRPr="00447D7D">
        <w:rPr>
          <w:lang w:eastAsia="ko-KR"/>
        </w:rPr>
        <w:t>transmission</w:t>
      </w:r>
      <w:r w:rsidR="001235FA" w:rsidRPr="00447D7D">
        <w:rPr>
          <w:lang w:eastAsia="ko-KR"/>
        </w:rPr>
        <w:t xml:space="preserve"> within a bundle</w:t>
      </w:r>
      <w:r w:rsidRPr="00447D7D">
        <w:rPr>
          <w:lang w:eastAsia="ko-KR"/>
        </w:rPr>
        <w:t>,</w:t>
      </w:r>
      <w:r w:rsidRPr="00447D7D">
        <w:rPr>
          <w:noProof/>
          <w:lang w:eastAsia="ko-KR"/>
        </w:rPr>
        <w:t xml:space="preserve"> </w:t>
      </w:r>
      <w:r w:rsidR="00555796" w:rsidRPr="00447D7D">
        <w:rPr>
          <w:noProof/>
          <w:lang w:eastAsia="ko-KR"/>
        </w:rPr>
        <w:t xml:space="preserve">at most </w:t>
      </w:r>
      <w:r w:rsidRPr="00447D7D">
        <w:rPr>
          <w:i/>
          <w:noProof/>
          <w:lang w:eastAsia="ko-KR"/>
        </w:rPr>
        <w:t>REPETITION_NUMBER</w:t>
      </w:r>
      <w:r w:rsidRPr="00447D7D">
        <w:rPr>
          <w:noProof/>
          <w:lang w:eastAsia="ko-KR"/>
        </w:rPr>
        <w:t xml:space="preserve"> – 1 HARQ retransmissions follow within </w:t>
      </w:r>
      <w:r w:rsidR="001235FA" w:rsidRPr="00447D7D">
        <w:rPr>
          <w:noProof/>
          <w:lang w:eastAsia="ko-KR"/>
        </w:rPr>
        <w:t xml:space="preserve">the </w:t>
      </w:r>
      <w:r w:rsidRPr="00447D7D">
        <w:rPr>
          <w:noProof/>
          <w:lang w:eastAsia="ko-KR"/>
        </w:rPr>
        <w:t>bundle.</w:t>
      </w:r>
      <w:r w:rsidRPr="00447D7D">
        <w:rPr>
          <w:lang w:eastAsia="ko-KR"/>
        </w:rPr>
        <w:t xml:space="preserve"> </w:t>
      </w:r>
      <w:r w:rsidR="00411627" w:rsidRPr="00447D7D">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47D7D">
        <w:rPr>
          <w:i/>
          <w:noProof/>
          <w:lang w:eastAsia="ko-KR"/>
        </w:rPr>
        <w:t>REPETITION_NUMBER</w:t>
      </w:r>
      <w:r w:rsidRPr="00447D7D">
        <w:rPr>
          <w:noProof/>
          <w:lang w:eastAsia="ko-KR"/>
        </w:rPr>
        <w:t xml:space="preserve"> </w:t>
      </w:r>
      <w:r w:rsidR="00411627" w:rsidRPr="00447D7D">
        <w:rPr>
          <w:noProof/>
          <w:lang w:eastAsia="ko-KR"/>
        </w:rPr>
        <w:t xml:space="preserve">for a dynamic grant </w:t>
      </w:r>
      <w:r w:rsidRPr="00447D7D">
        <w:rPr>
          <w:noProof/>
          <w:lang w:eastAsia="ko-KR"/>
        </w:rPr>
        <w:t>or</w:t>
      </w:r>
      <w:r w:rsidR="00411627" w:rsidRPr="00447D7D">
        <w:rPr>
          <w:noProof/>
          <w:lang w:eastAsia="ko-KR"/>
        </w:rPr>
        <w:t xml:space="preserve"> configured uplink grant</w:t>
      </w:r>
      <w:r w:rsidR="00555796" w:rsidRPr="00447D7D">
        <w:t xml:space="preserve"> </w:t>
      </w:r>
      <w:r w:rsidR="00555796" w:rsidRPr="00447D7D">
        <w:rPr>
          <w:noProof/>
          <w:lang w:eastAsia="ko-KR"/>
        </w:rPr>
        <w:t>unless they are terminated as specified in clause 6.1 of TS 38.214 [7]</w:t>
      </w:r>
      <w:r w:rsidR="00411627" w:rsidRPr="00447D7D">
        <w:rPr>
          <w:noProof/>
          <w:lang w:eastAsia="ko-KR"/>
        </w:rPr>
        <w:t>. Each transmission within a bundle is a separate uplink grant delivered to the HARQ entity.</w:t>
      </w:r>
    </w:p>
    <w:p w14:paraId="16D54937" w14:textId="77777777" w:rsidR="00411627" w:rsidRPr="00447D7D" w:rsidRDefault="00411627" w:rsidP="00411627">
      <w:pPr>
        <w:rPr>
          <w:noProof/>
          <w:lang w:eastAsia="ko-KR"/>
        </w:rPr>
      </w:pPr>
      <w:r w:rsidRPr="00447D7D">
        <w:rPr>
          <w:noProof/>
          <w:lang w:eastAsia="ko-KR"/>
        </w:rPr>
        <w:t xml:space="preserve">For each transmission within a bundle of the dynamic grant, the sequence of redundancy versions is determined according to </w:t>
      </w:r>
      <w:r w:rsidR="00B9580D" w:rsidRPr="00447D7D">
        <w:rPr>
          <w:noProof/>
          <w:lang w:eastAsia="ko-KR"/>
        </w:rPr>
        <w:t>clause</w:t>
      </w:r>
      <w:r w:rsidRPr="00447D7D">
        <w:rPr>
          <w:noProof/>
          <w:lang w:eastAsia="ko-KR"/>
        </w:rPr>
        <w:t xml:space="preserve"> 6.1.</w:t>
      </w:r>
      <w:r w:rsidR="00364D21" w:rsidRPr="00447D7D">
        <w:rPr>
          <w:noProof/>
          <w:lang w:eastAsia="ko-KR"/>
        </w:rPr>
        <w:t>2.1</w:t>
      </w:r>
      <w:r w:rsidRPr="00447D7D">
        <w:rPr>
          <w:noProof/>
          <w:lang w:eastAsia="ko-KR"/>
        </w:rPr>
        <w:t xml:space="preserve"> of TS 38.214 [7]. For each transmission within a bundle of the configured uplink grant, the sequence of redundancy versions is determined according to </w:t>
      </w:r>
      <w:r w:rsidR="00B9580D" w:rsidRPr="00447D7D">
        <w:rPr>
          <w:noProof/>
          <w:lang w:eastAsia="ko-KR"/>
        </w:rPr>
        <w:t>clause</w:t>
      </w:r>
      <w:r w:rsidRPr="00447D7D">
        <w:rPr>
          <w:noProof/>
          <w:lang w:eastAsia="ko-KR"/>
        </w:rPr>
        <w:t xml:space="preserve"> 6.1.2.3 of TS 38.214 [7].</w:t>
      </w:r>
    </w:p>
    <w:p w14:paraId="0F667C87" w14:textId="77777777" w:rsidR="00411627" w:rsidRPr="00447D7D" w:rsidRDefault="00411627" w:rsidP="00411627">
      <w:pPr>
        <w:rPr>
          <w:noProof/>
        </w:rPr>
      </w:pPr>
      <w:r w:rsidRPr="00447D7D">
        <w:rPr>
          <w:noProof/>
        </w:rPr>
        <w:t xml:space="preserve">For each </w:t>
      </w:r>
      <w:r w:rsidRPr="00447D7D">
        <w:rPr>
          <w:noProof/>
          <w:lang w:eastAsia="ko-KR"/>
        </w:rPr>
        <w:t>uplink grant</w:t>
      </w:r>
      <w:r w:rsidRPr="00447D7D">
        <w:rPr>
          <w:noProof/>
        </w:rPr>
        <w:t>, the HARQ entity shall:</w:t>
      </w:r>
    </w:p>
    <w:p w14:paraId="69C40DB3" w14:textId="77777777" w:rsidR="00411627" w:rsidRPr="00447D7D" w:rsidRDefault="00411627" w:rsidP="00411627">
      <w:pPr>
        <w:pStyle w:val="B1"/>
        <w:rPr>
          <w:noProof/>
        </w:rPr>
      </w:pPr>
      <w:r w:rsidRPr="00447D7D">
        <w:rPr>
          <w:noProof/>
          <w:lang w:eastAsia="ko-KR"/>
        </w:rPr>
        <w:t>1&gt;</w:t>
      </w:r>
      <w:r w:rsidRPr="00447D7D">
        <w:rPr>
          <w:noProof/>
        </w:rPr>
        <w:tab/>
        <w:t xml:space="preserve">identify the HARQ process associated with this </w:t>
      </w:r>
      <w:r w:rsidRPr="00447D7D">
        <w:rPr>
          <w:noProof/>
          <w:lang w:eastAsia="ko-KR"/>
        </w:rPr>
        <w:t>grant</w:t>
      </w:r>
      <w:r w:rsidRPr="00447D7D">
        <w:rPr>
          <w:noProof/>
        </w:rPr>
        <w:t>, and for each identified HARQ process:</w:t>
      </w:r>
    </w:p>
    <w:p w14:paraId="214E70E2" w14:textId="77777777" w:rsidR="00411627" w:rsidRPr="00447D7D" w:rsidRDefault="00411627" w:rsidP="00411627">
      <w:pPr>
        <w:pStyle w:val="B2"/>
        <w:rPr>
          <w:noProof/>
          <w:lang w:eastAsia="ko-KR"/>
        </w:rPr>
      </w:pPr>
      <w:r w:rsidRPr="00447D7D">
        <w:rPr>
          <w:noProof/>
          <w:lang w:eastAsia="ko-KR"/>
        </w:rPr>
        <w:t>2&gt;</w:t>
      </w:r>
      <w:r w:rsidRPr="00447D7D">
        <w:rPr>
          <w:noProof/>
        </w:rPr>
        <w:tab/>
        <w:t>if the received grant was not addressed to a Temporary C-RNTI on PDCCH</w:t>
      </w:r>
      <w:r w:rsidRPr="00447D7D">
        <w:rPr>
          <w:noProof/>
          <w:lang w:eastAsia="ko-KR"/>
        </w:rPr>
        <w:t>,</w:t>
      </w:r>
      <w:r w:rsidRPr="00447D7D">
        <w:rPr>
          <w:noProof/>
        </w:rPr>
        <w:t xml:space="preserve"> and the NDI provided in the associated HARQ information has been toggled compared to the value in the previous transmission of this TB of this HARQ process; or</w:t>
      </w:r>
    </w:p>
    <w:p w14:paraId="594D544F"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if the uplink grant was received on PDCCH for the C-RNTI and the HARQ buffer of the identified process is empty; or</w:t>
      </w:r>
    </w:p>
    <w:p w14:paraId="2C61BEC0" w14:textId="77777777" w:rsidR="009A40C9" w:rsidRPr="005D75B7" w:rsidRDefault="009A40C9" w:rsidP="009A40C9">
      <w:pPr>
        <w:pStyle w:val="B2"/>
        <w:rPr>
          <w:ins w:id="26" w:author="Ericsson" w:date="2021-08-05T09:32:00Z"/>
          <w:noProof/>
          <w:lang w:eastAsia="ko-KR"/>
        </w:rPr>
      </w:pPr>
      <w:ins w:id="27" w:author="Ericsson" w:date="2021-08-05T09:32:00Z">
        <w:r w:rsidRPr="005D75B7">
          <w:rPr>
            <w:noProof/>
            <w:lang w:eastAsia="ko-KR"/>
          </w:rPr>
          <w:t>2&gt; if the uplink grant received on PDCCH was addressed to CS-RNTI and if the HARQ buffer of the identified process is empty; or</w:t>
        </w:r>
      </w:ins>
    </w:p>
    <w:p w14:paraId="06A83C1C" w14:textId="77777777" w:rsidR="00A11972" w:rsidRPr="00447D7D" w:rsidRDefault="00411627" w:rsidP="00A11972">
      <w:pPr>
        <w:pStyle w:val="B2"/>
        <w:rPr>
          <w:noProof/>
        </w:rPr>
      </w:pPr>
      <w:r w:rsidRPr="00447D7D">
        <w:rPr>
          <w:noProof/>
          <w:lang w:eastAsia="ko-KR"/>
        </w:rPr>
        <w:t>2&gt;</w:t>
      </w:r>
      <w:r w:rsidRPr="00447D7D">
        <w:rPr>
          <w:noProof/>
        </w:rPr>
        <w:tab/>
        <w:t>if the uplink grant was received in a Random Access Response</w:t>
      </w:r>
      <w:r w:rsidR="003B18D8" w:rsidRPr="00447D7D">
        <w:rPr>
          <w:noProof/>
        </w:rPr>
        <w:t xml:space="preserve"> (i.e. in a MAC RAR or a fallback RAR)</w:t>
      </w:r>
      <w:r w:rsidRPr="00447D7D">
        <w:rPr>
          <w:noProof/>
        </w:rPr>
        <w:t>; or</w:t>
      </w:r>
    </w:p>
    <w:p w14:paraId="7F16B6BD" w14:textId="77777777" w:rsidR="003B18D8" w:rsidRPr="00447D7D" w:rsidRDefault="003B18D8" w:rsidP="003B18D8">
      <w:pPr>
        <w:pStyle w:val="B2"/>
        <w:rPr>
          <w:noProof/>
        </w:rPr>
      </w:pPr>
      <w:r w:rsidRPr="00447D7D">
        <w:rPr>
          <w:noProof/>
        </w:rPr>
        <w:t>2&gt;</w:t>
      </w:r>
      <w:r w:rsidRPr="00447D7D">
        <w:rPr>
          <w:noProof/>
        </w:rPr>
        <w:tab/>
      </w:r>
      <w:r w:rsidRPr="00447D7D">
        <w:rPr>
          <w:rFonts w:eastAsia="SimSun"/>
          <w:lang w:eastAsia="zh-CN"/>
        </w:rPr>
        <w:t xml:space="preserve">if the uplink grant was </w:t>
      </w:r>
      <w:r w:rsidRPr="00447D7D">
        <w:rPr>
          <w:lang w:eastAsia="ko-KR"/>
        </w:rPr>
        <w:t xml:space="preserve">determined as specified in </w:t>
      </w:r>
      <w:r w:rsidR="005D3B77" w:rsidRPr="00447D7D">
        <w:rPr>
          <w:lang w:eastAsia="ko-KR"/>
        </w:rPr>
        <w:t>clause</w:t>
      </w:r>
      <w:r w:rsidRPr="00447D7D">
        <w:rPr>
          <w:lang w:eastAsia="ko-KR"/>
        </w:rPr>
        <w:t xml:space="preserve"> 5.1.2a for the transmission of the MSGA payload; or</w:t>
      </w:r>
    </w:p>
    <w:p w14:paraId="256D762F" w14:textId="77777777" w:rsidR="00411627" w:rsidRPr="00447D7D" w:rsidRDefault="00A11972" w:rsidP="00A11972">
      <w:pPr>
        <w:pStyle w:val="B2"/>
        <w:rPr>
          <w:noProof/>
        </w:rPr>
      </w:pPr>
      <w:r w:rsidRPr="00447D7D">
        <w:rPr>
          <w:noProof/>
        </w:rPr>
        <w:t>2&gt;</w:t>
      </w:r>
      <w:r w:rsidRPr="00447D7D">
        <w:rPr>
          <w:noProof/>
        </w:rPr>
        <w:tab/>
        <w:t xml:space="preserve">if the uplink grant was received on PDCCH for the C-RNTI in </w:t>
      </w:r>
      <w:r w:rsidRPr="00447D7D">
        <w:rPr>
          <w:i/>
          <w:noProof/>
        </w:rPr>
        <w:t>ra-ResponseWindow</w:t>
      </w:r>
      <w:r w:rsidRPr="00447D7D">
        <w:rPr>
          <w:noProof/>
        </w:rPr>
        <w:t xml:space="preserve"> and this PDCCH successfully completed the Random Access procedure initiated for beam failure recovery; or</w:t>
      </w:r>
    </w:p>
    <w:p w14:paraId="735BB6EC" w14:textId="77777777" w:rsidR="00411627" w:rsidRPr="00447D7D" w:rsidRDefault="00411627" w:rsidP="00411627">
      <w:pPr>
        <w:pStyle w:val="B2"/>
        <w:rPr>
          <w:noProof/>
        </w:rPr>
      </w:pPr>
      <w:r w:rsidRPr="00447D7D">
        <w:rPr>
          <w:noProof/>
        </w:rPr>
        <w:t>2&gt;</w:t>
      </w:r>
      <w:r w:rsidRPr="00447D7D">
        <w:rPr>
          <w:noProof/>
        </w:rPr>
        <w:tab/>
        <w:t xml:space="preserve">if the uplink grant is part of a bundle of the configured uplink grant, and may be used for initial transmission according to </w:t>
      </w:r>
      <w:r w:rsidR="00B9580D" w:rsidRPr="00447D7D">
        <w:rPr>
          <w:noProof/>
        </w:rPr>
        <w:t>clause</w:t>
      </w:r>
      <w:r w:rsidRPr="00447D7D">
        <w:rPr>
          <w:noProof/>
        </w:rPr>
        <w:t xml:space="preserve"> 6.1.2.3 of TS 38.214 [7], and if no MAC PDU has been obtained for this bundle:</w:t>
      </w:r>
    </w:p>
    <w:p w14:paraId="20857160" w14:textId="77777777" w:rsidR="003B18D8" w:rsidRPr="00447D7D" w:rsidRDefault="003B18D8" w:rsidP="003B18D8">
      <w:pPr>
        <w:pStyle w:val="B3"/>
        <w:rPr>
          <w:noProof/>
        </w:rPr>
      </w:pPr>
      <w:r w:rsidRPr="00447D7D">
        <w:rPr>
          <w:noProof/>
          <w:lang w:eastAsia="ko-KR"/>
        </w:rPr>
        <w:t>3&gt;</w:t>
      </w:r>
      <w:r w:rsidRPr="00447D7D">
        <w:rPr>
          <w:noProof/>
          <w:lang w:eastAsia="ko-KR"/>
        </w:rPr>
        <w:tab/>
      </w:r>
      <w:r w:rsidRPr="00447D7D">
        <w:t xml:space="preserve">if there is a MAC PDU in the </w:t>
      </w:r>
      <w:r w:rsidRPr="00447D7D">
        <w:rPr>
          <w:rFonts w:eastAsia="SimSun"/>
          <w:lang w:eastAsia="zh-CN"/>
        </w:rPr>
        <w:t>MSGA</w:t>
      </w:r>
      <w:r w:rsidRPr="00447D7D">
        <w:t xml:space="preserve"> buffer</w:t>
      </w:r>
      <w:r w:rsidRPr="00447D7D">
        <w:rPr>
          <w:lang w:eastAsia="zh-CN"/>
        </w:rPr>
        <w:t xml:space="preserve"> and the uplink grant </w:t>
      </w:r>
      <w:r w:rsidRPr="00447D7D">
        <w:rPr>
          <w:lang w:eastAsia="ko-KR"/>
        </w:rPr>
        <w:t xml:space="preserve">determined as specified in </w:t>
      </w:r>
      <w:r w:rsidR="005D3B77" w:rsidRPr="00447D7D">
        <w:rPr>
          <w:lang w:eastAsia="ko-KR"/>
        </w:rPr>
        <w:t>clause</w:t>
      </w:r>
      <w:r w:rsidRPr="00447D7D">
        <w:rPr>
          <w:lang w:eastAsia="ko-KR"/>
        </w:rPr>
        <w:t xml:space="preserve"> 5.1.2a for the transmission of the MSGA payload</w:t>
      </w:r>
      <w:r w:rsidRPr="00447D7D">
        <w:rPr>
          <w:lang w:eastAsia="zh-CN"/>
        </w:rPr>
        <w:t xml:space="preserve"> was selected</w:t>
      </w:r>
      <w:r w:rsidR="000D4BCF" w:rsidRPr="00447D7D">
        <w:t>; or</w:t>
      </w:r>
    </w:p>
    <w:p w14:paraId="3A5B2A3F" w14:textId="77777777" w:rsidR="000D4BCF" w:rsidRPr="00447D7D" w:rsidRDefault="000D4BCF" w:rsidP="000D4BCF">
      <w:pPr>
        <w:pStyle w:val="B3"/>
        <w:rPr>
          <w:noProof/>
        </w:rPr>
      </w:pPr>
      <w:r w:rsidRPr="00447D7D">
        <w:lastRenderedPageBreak/>
        <w:t>3&gt;</w:t>
      </w:r>
      <w:r w:rsidR="00171A4B" w:rsidRPr="00447D7D">
        <w:tab/>
      </w:r>
      <w:r w:rsidRPr="00447D7D">
        <w:rPr>
          <w:noProof/>
        </w:rPr>
        <w:t xml:space="preserve">if there is a MAC PDU in the </w:t>
      </w:r>
      <w:r w:rsidRPr="00447D7D">
        <w:t>MSGA</w:t>
      </w:r>
      <w:r w:rsidRPr="00447D7D">
        <w:rPr>
          <w:noProof/>
        </w:rPr>
        <w:t xml:space="preserve"> buffer</w:t>
      </w:r>
      <w:r w:rsidRPr="00447D7D">
        <w:rPr>
          <w:noProof/>
          <w:lang w:eastAsia="zh-CN"/>
        </w:rPr>
        <w:t xml:space="preserve"> and the uplink grant was received in a </w:t>
      </w:r>
      <w:r w:rsidRPr="00447D7D">
        <w:rPr>
          <w:noProof/>
        </w:rPr>
        <w:t>fallbackRAR and this fallbackRAR successfully completed the Random Access procedure:</w:t>
      </w:r>
    </w:p>
    <w:p w14:paraId="56707978" w14:textId="77777777" w:rsidR="003B18D8" w:rsidRPr="00447D7D" w:rsidRDefault="003B18D8" w:rsidP="003B18D8">
      <w:pPr>
        <w:pStyle w:val="B4"/>
        <w:rPr>
          <w:noProof/>
        </w:rPr>
      </w:pPr>
      <w:r w:rsidRPr="00447D7D">
        <w:rPr>
          <w:noProof/>
          <w:lang w:eastAsia="ko-KR"/>
        </w:rPr>
        <w:t>4&gt;</w:t>
      </w:r>
      <w:r w:rsidRPr="00447D7D">
        <w:rPr>
          <w:noProof/>
        </w:rPr>
        <w:tab/>
        <w:t xml:space="preserve">obtain the MAC PDU to transmit from the </w:t>
      </w:r>
      <w:r w:rsidRPr="00447D7D">
        <w:t>M</w:t>
      </w:r>
      <w:r w:rsidR="000D4BCF" w:rsidRPr="00447D7D">
        <w:t>SG</w:t>
      </w:r>
      <w:r w:rsidRPr="00447D7D">
        <w:t>A</w:t>
      </w:r>
      <w:r w:rsidRPr="00447D7D">
        <w:rPr>
          <w:noProof/>
        </w:rPr>
        <w:t xml:space="preserve"> buffer.</w:t>
      </w:r>
    </w:p>
    <w:p w14:paraId="33F0CE7B" w14:textId="77777777" w:rsidR="003B18D8" w:rsidRPr="00447D7D" w:rsidRDefault="003B18D8" w:rsidP="003B18D8">
      <w:pPr>
        <w:pStyle w:val="B3"/>
        <w:rPr>
          <w:noProof/>
          <w:lang w:eastAsia="zh-CN"/>
        </w:rPr>
      </w:pPr>
      <w:r w:rsidRPr="00447D7D">
        <w:rPr>
          <w:noProof/>
        </w:rPr>
        <w:t>3&gt;</w:t>
      </w:r>
      <w:r w:rsidRPr="00447D7D">
        <w:rPr>
          <w:noProof/>
        </w:rPr>
        <w:tab/>
        <w:t xml:space="preserve">else if there is a MAC PDU in the </w:t>
      </w:r>
      <w:r w:rsidRPr="00447D7D">
        <w:t>Msg3</w:t>
      </w:r>
      <w:r w:rsidRPr="00447D7D">
        <w:rPr>
          <w:noProof/>
        </w:rPr>
        <w:t xml:space="preserve"> buffer</w:t>
      </w:r>
      <w:r w:rsidRPr="00447D7D">
        <w:rPr>
          <w:noProof/>
          <w:lang w:eastAsia="zh-CN"/>
        </w:rPr>
        <w:t xml:space="preserve"> and the uplink grant was received in a </w:t>
      </w:r>
      <w:r w:rsidRPr="00447D7D">
        <w:rPr>
          <w:noProof/>
        </w:rPr>
        <w:t>fallbackRAR</w:t>
      </w:r>
      <w:r w:rsidRPr="00447D7D">
        <w:rPr>
          <w:noProof/>
          <w:lang w:eastAsia="zh-CN"/>
        </w:rPr>
        <w:t>:</w:t>
      </w:r>
    </w:p>
    <w:p w14:paraId="382E0F03" w14:textId="77777777" w:rsidR="003B18D8" w:rsidRPr="00447D7D" w:rsidRDefault="003B18D8" w:rsidP="003B18D8">
      <w:pPr>
        <w:pStyle w:val="B4"/>
        <w:rPr>
          <w:noProof/>
          <w:lang w:eastAsia="ko-KR"/>
        </w:rPr>
      </w:pPr>
      <w:r w:rsidRPr="00447D7D">
        <w:rPr>
          <w:noProof/>
          <w:lang w:eastAsia="ko-KR"/>
        </w:rPr>
        <w:t>4&gt;</w:t>
      </w:r>
      <w:r w:rsidRPr="00447D7D">
        <w:rPr>
          <w:noProof/>
        </w:rPr>
        <w:tab/>
        <w:t xml:space="preserve">obtain the MAC PDU to transmit from the </w:t>
      </w:r>
      <w:r w:rsidRPr="00447D7D">
        <w:t>Msg3</w:t>
      </w:r>
      <w:r w:rsidRPr="00447D7D">
        <w:rPr>
          <w:noProof/>
        </w:rPr>
        <w:t xml:space="preserve"> buffer.</w:t>
      </w:r>
    </w:p>
    <w:p w14:paraId="5A02C71F" w14:textId="77777777" w:rsidR="00A11972" w:rsidRPr="00447D7D" w:rsidRDefault="00411627" w:rsidP="00A11972">
      <w:pPr>
        <w:pStyle w:val="B3"/>
        <w:rPr>
          <w:noProof/>
        </w:rPr>
      </w:pPr>
      <w:r w:rsidRPr="00447D7D">
        <w:rPr>
          <w:noProof/>
          <w:lang w:eastAsia="ko-KR"/>
        </w:rPr>
        <w:t>3&gt;</w:t>
      </w:r>
      <w:r w:rsidRPr="00447D7D">
        <w:rPr>
          <w:noProof/>
        </w:rPr>
        <w:tab/>
      </w:r>
      <w:r w:rsidR="003B18D8" w:rsidRPr="00447D7D">
        <w:rPr>
          <w:noProof/>
        </w:rPr>
        <w:t xml:space="preserve">else </w:t>
      </w:r>
      <w:r w:rsidRPr="00447D7D">
        <w:rPr>
          <w:noProof/>
        </w:rPr>
        <w:t xml:space="preserve">if there is a MAC PDU in the </w:t>
      </w:r>
      <w:r w:rsidRPr="00447D7D">
        <w:t>Msg3</w:t>
      </w:r>
      <w:r w:rsidRPr="00447D7D">
        <w:rPr>
          <w:noProof/>
        </w:rPr>
        <w:t xml:space="preserve"> buffer</w:t>
      </w:r>
      <w:r w:rsidRPr="00447D7D">
        <w:rPr>
          <w:noProof/>
          <w:lang w:eastAsia="zh-CN"/>
        </w:rPr>
        <w:t xml:space="preserve"> and the uplink grant was received in a </w:t>
      </w:r>
      <w:r w:rsidR="003B18D8" w:rsidRPr="00447D7D">
        <w:rPr>
          <w:noProof/>
          <w:lang w:eastAsia="zh-CN"/>
        </w:rPr>
        <w:t>MAC RAR</w:t>
      </w:r>
      <w:r w:rsidR="00A11972" w:rsidRPr="00447D7D">
        <w:rPr>
          <w:noProof/>
          <w:lang w:eastAsia="zh-CN"/>
        </w:rPr>
        <w:t>; or</w:t>
      </w:r>
      <w:r w:rsidRPr="00447D7D">
        <w:rPr>
          <w:noProof/>
        </w:rPr>
        <w:t>:</w:t>
      </w:r>
    </w:p>
    <w:p w14:paraId="379DD2B8" w14:textId="77777777" w:rsidR="00411627" w:rsidRPr="00447D7D" w:rsidRDefault="00A11972" w:rsidP="00A11972">
      <w:pPr>
        <w:pStyle w:val="B3"/>
        <w:rPr>
          <w:noProof/>
        </w:rPr>
      </w:pPr>
      <w:r w:rsidRPr="00447D7D">
        <w:rPr>
          <w:noProof/>
        </w:rPr>
        <w:t>3&gt;</w:t>
      </w:r>
      <w:r w:rsidRPr="00447D7D">
        <w:rPr>
          <w:noProof/>
        </w:rPr>
        <w:tab/>
        <w:t xml:space="preserve">if there is a MAC PDU in the Msg3 buffer and the uplink grant was received on PDCCH for the C-RNTI in </w:t>
      </w:r>
      <w:r w:rsidRPr="00447D7D">
        <w:rPr>
          <w:i/>
          <w:noProof/>
        </w:rPr>
        <w:t>ra-ResponseWindow</w:t>
      </w:r>
      <w:r w:rsidRPr="00447D7D">
        <w:rPr>
          <w:noProof/>
        </w:rPr>
        <w:t xml:space="preserve"> and this PDCCH successfully completed the Random Access procedure initiated for beam failure recovery:</w:t>
      </w:r>
    </w:p>
    <w:p w14:paraId="3CA9AA3F" w14:textId="77777777" w:rsidR="00411627" w:rsidRPr="00447D7D" w:rsidRDefault="00411627" w:rsidP="00411627">
      <w:pPr>
        <w:pStyle w:val="B4"/>
        <w:rPr>
          <w:noProof/>
        </w:rPr>
      </w:pPr>
      <w:r w:rsidRPr="00447D7D">
        <w:rPr>
          <w:noProof/>
          <w:lang w:eastAsia="ko-KR"/>
        </w:rPr>
        <w:t>4&gt;</w:t>
      </w:r>
      <w:r w:rsidRPr="00447D7D">
        <w:rPr>
          <w:noProof/>
        </w:rPr>
        <w:tab/>
        <w:t xml:space="preserve">obtain the MAC PDU to transmit from the </w:t>
      </w:r>
      <w:r w:rsidRPr="00447D7D">
        <w:t>Msg3</w:t>
      </w:r>
      <w:r w:rsidRPr="00447D7D">
        <w:rPr>
          <w:noProof/>
        </w:rPr>
        <w:t xml:space="preserve"> buffer.</w:t>
      </w:r>
    </w:p>
    <w:p w14:paraId="53F4FEB7" w14:textId="77777777" w:rsidR="00A11972" w:rsidRPr="00447D7D" w:rsidRDefault="00A11972" w:rsidP="00A11972">
      <w:pPr>
        <w:pStyle w:val="B4"/>
        <w:rPr>
          <w:noProof/>
        </w:rPr>
      </w:pPr>
      <w:r w:rsidRPr="00447D7D">
        <w:rPr>
          <w:noProof/>
        </w:rPr>
        <w:t>4&gt;</w:t>
      </w:r>
      <w:r w:rsidRPr="00447D7D">
        <w:rPr>
          <w:noProof/>
        </w:rPr>
        <w:tab/>
        <w:t>if the uplink grant size does not match with size of the obtained MAC PDU; and</w:t>
      </w:r>
    </w:p>
    <w:p w14:paraId="78DC856C" w14:textId="77777777" w:rsidR="00A11972" w:rsidRPr="00447D7D" w:rsidRDefault="00A11972" w:rsidP="00A11972">
      <w:pPr>
        <w:pStyle w:val="B4"/>
        <w:rPr>
          <w:noProof/>
        </w:rPr>
      </w:pPr>
      <w:r w:rsidRPr="00447D7D">
        <w:rPr>
          <w:noProof/>
        </w:rPr>
        <w:t>4&gt;</w:t>
      </w:r>
      <w:r w:rsidRPr="00447D7D">
        <w:rPr>
          <w:noProof/>
        </w:rPr>
        <w:tab/>
        <w:t>if the Random Access procedure was successfully completed upon receiving the uplink grant:</w:t>
      </w:r>
    </w:p>
    <w:p w14:paraId="3EF7835C" w14:textId="77777777" w:rsidR="00A11972" w:rsidRPr="00447D7D" w:rsidRDefault="00A11972" w:rsidP="00A11972">
      <w:pPr>
        <w:pStyle w:val="B5"/>
        <w:rPr>
          <w:noProof/>
        </w:rPr>
      </w:pPr>
      <w:r w:rsidRPr="00447D7D">
        <w:rPr>
          <w:noProof/>
        </w:rPr>
        <w:t>5&gt;</w:t>
      </w:r>
      <w:r w:rsidRPr="00447D7D">
        <w:rPr>
          <w:noProof/>
        </w:rPr>
        <w:tab/>
        <w:t>indicate to the Multiplexing and assembly entity to include MAC subPDU(s) carrying MAC SDU from the obtained MAC PDU in the subsequent uplink transmission;</w:t>
      </w:r>
    </w:p>
    <w:p w14:paraId="38773577" w14:textId="77777777" w:rsidR="00A11972" w:rsidRPr="00447D7D" w:rsidRDefault="00A11972" w:rsidP="00A11972">
      <w:pPr>
        <w:pStyle w:val="B5"/>
        <w:rPr>
          <w:noProof/>
        </w:rPr>
      </w:pPr>
      <w:r w:rsidRPr="00447D7D">
        <w:rPr>
          <w:noProof/>
        </w:rPr>
        <w:t>5&gt;</w:t>
      </w:r>
      <w:r w:rsidRPr="00447D7D">
        <w:rPr>
          <w:noProof/>
        </w:rPr>
        <w:tab/>
        <w:t>obtain the MAC PDU to transmit from the Multiplexing and assembly entity.</w:t>
      </w:r>
    </w:p>
    <w:p w14:paraId="504AF64A" w14:textId="77777777" w:rsidR="00506E50" w:rsidRPr="00447D7D" w:rsidRDefault="00506E50" w:rsidP="00506E50">
      <w:pPr>
        <w:pStyle w:val="B3"/>
        <w:rPr>
          <w:noProof/>
          <w:lang w:eastAsia="ko-KR"/>
        </w:rPr>
      </w:pPr>
      <w:r w:rsidRPr="00447D7D">
        <w:rPr>
          <w:noProof/>
          <w:lang w:eastAsia="ko-KR"/>
        </w:rPr>
        <w:t>3&gt;</w:t>
      </w:r>
      <w:r w:rsidRPr="00447D7D">
        <w:rPr>
          <w:noProof/>
          <w:lang w:eastAsia="ko-KR"/>
        </w:rPr>
        <w:tab/>
        <w:t xml:space="preserve">else if this uplink grant is a configured grant </w:t>
      </w:r>
      <w:r w:rsidR="000D4BCF" w:rsidRPr="00447D7D">
        <w:rPr>
          <w:noProof/>
          <w:lang w:eastAsia="ko-KR"/>
        </w:rPr>
        <w:t xml:space="preserve">configured with </w:t>
      </w:r>
      <w:r w:rsidR="000D4BCF" w:rsidRPr="00447D7D">
        <w:rPr>
          <w:i/>
          <w:noProof/>
          <w:lang w:eastAsia="ko-KR"/>
        </w:rPr>
        <w:t>autonomousTx</w:t>
      </w:r>
      <w:r w:rsidRPr="00447D7D">
        <w:rPr>
          <w:noProof/>
          <w:lang w:eastAsia="ko-KR"/>
        </w:rPr>
        <w:t>; and</w:t>
      </w:r>
    </w:p>
    <w:p w14:paraId="66D7497A" w14:textId="77777777" w:rsidR="00506E50" w:rsidRPr="00447D7D" w:rsidRDefault="00506E50" w:rsidP="00506E50">
      <w:pPr>
        <w:pStyle w:val="B3"/>
        <w:rPr>
          <w:noProof/>
          <w:lang w:eastAsia="ko-KR"/>
        </w:rPr>
      </w:pPr>
      <w:r w:rsidRPr="00447D7D">
        <w:rPr>
          <w:noProof/>
          <w:lang w:eastAsia="ko-KR"/>
        </w:rPr>
        <w:t>3&gt;</w:t>
      </w:r>
      <w:r w:rsidRPr="00447D7D">
        <w:rPr>
          <w:noProof/>
          <w:lang w:eastAsia="ko-KR"/>
        </w:rPr>
        <w:tab/>
        <w:t>if the previous configured uplink grant</w:t>
      </w:r>
      <w:r w:rsidR="000D4BCF" w:rsidRPr="00447D7D">
        <w:rPr>
          <w:noProof/>
          <w:lang w:eastAsia="ko-KR"/>
        </w:rPr>
        <w:t>, in the BWP,</w:t>
      </w:r>
      <w:r w:rsidRPr="00447D7D">
        <w:rPr>
          <w:noProof/>
          <w:lang w:eastAsia="ko-KR"/>
        </w:rPr>
        <w:t xml:space="preserve"> for this HARQ process was </w:t>
      </w:r>
      <w:r w:rsidR="00AC7A1D" w:rsidRPr="00447D7D">
        <w:rPr>
          <w:noProof/>
          <w:lang w:eastAsia="ko-KR"/>
        </w:rPr>
        <w:t xml:space="preserve">not </w:t>
      </w:r>
      <w:r w:rsidRPr="00447D7D">
        <w:rPr>
          <w:noProof/>
          <w:lang w:eastAsia="ko-KR"/>
        </w:rPr>
        <w:t>prioritized; and</w:t>
      </w:r>
    </w:p>
    <w:p w14:paraId="6C2AA9EE" w14:textId="77777777" w:rsidR="00506E50" w:rsidRPr="00447D7D" w:rsidRDefault="00506E50" w:rsidP="00506E50">
      <w:pPr>
        <w:pStyle w:val="B3"/>
        <w:rPr>
          <w:noProof/>
          <w:lang w:eastAsia="ko-KR"/>
        </w:rPr>
      </w:pPr>
      <w:r w:rsidRPr="00447D7D">
        <w:rPr>
          <w:noProof/>
          <w:lang w:eastAsia="ko-KR"/>
        </w:rPr>
        <w:t>3&gt;</w:t>
      </w:r>
      <w:r w:rsidRPr="00447D7D">
        <w:rPr>
          <w:noProof/>
          <w:lang w:eastAsia="ko-KR"/>
        </w:rPr>
        <w:tab/>
        <w:t>if a MAC PDU had already been obtained for this HARQ process; and</w:t>
      </w:r>
    </w:p>
    <w:p w14:paraId="3BC5FCC8" w14:textId="77777777" w:rsidR="000D4BCF" w:rsidRPr="00447D7D" w:rsidRDefault="000D4BCF" w:rsidP="000D4BCF">
      <w:pPr>
        <w:pStyle w:val="B3"/>
        <w:rPr>
          <w:noProof/>
          <w:lang w:eastAsia="ko-KR"/>
        </w:rPr>
      </w:pPr>
      <w:r w:rsidRPr="00447D7D">
        <w:rPr>
          <w:noProof/>
          <w:lang w:eastAsia="ko-KR"/>
        </w:rPr>
        <w:t>3&gt;</w:t>
      </w:r>
      <w:r w:rsidRPr="00447D7D">
        <w:rPr>
          <w:noProof/>
          <w:lang w:eastAsia="ko-KR"/>
        </w:rPr>
        <w:tab/>
        <w:t>if the uplink grant size matches with size of the obtained MAC PDU; and</w:t>
      </w:r>
    </w:p>
    <w:p w14:paraId="357F5F18" w14:textId="77777777" w:rsidR="00506E50" w:rsidRPr="00447D7D" w:rsidRDefault="00506E50" w:rsidP="00506E50">
      <w:pPr>
        <w:pStyle w:val="B3"/>
        <w:rPr>
          <w:noProof/>
          <w:lang w:eastAsia="ko-KR"/>
        </w:rPr>
      </w:pPr>
      <w:r w:rsidRPr="00447D7D">
        <w:rPr>
          <w:noProof/>
          <w:lang w:eastAsia="ko-KR"/>
        </w:rPr>
        <w:t>3&gt;</w:t>
      </w:r>
      <w:r w:rsidRPr="00447D7D">
        <w:rPr>
          <w:noProof/>
          <w:lang w:eastAsia="ko-KR"/>
        </w:rPr>
        <w:tab/>
        <w:t xml:space="preserve">if </w:t>
      </w:r>
      <w:r w:rsidR="000B06EF" w:rsidRPr="00447D7D">
        <w:rPr>
          <w:noProof/>
          <w:lang w:eastAsia="ko-KR"/>
        </w:rPr>
        <w:t>none of PUSCH</w:t>
      </w:r>
      <w:r w:rsidRPr="00447D7D">
        <w:rPr>
          <w:noProof/>
          <w:lang w:eastAsia="ko-KR"/>
        </w:rPr>
        <w:t xml:space="preserve"> transmission</w:t>
      </w:r>
      <w:r w:rsidR="000B06EF" w:rsidRPr="00447D7D">
        <w:rPr>
          <w:noProof/>
          <w:lang w:eastAsia="ko-KR"/>
        </w:rPr>
        <w:t>(s)</w:t>
      </w:r>
      <w:r w:rsidRPr="00447D7D">
        <w:rPr>
          <w:noProof/>
          <w:lang w:eastAsia="ko-KR"/>
        </w:rPr>
        <w:t xml:space="preserve"> of the obtained MAC PDU has been </w:t>
      </w:r>
      <w:r w:rsidR="000B06EF" w:rsidRPr="00447D7D">
        <w:rPr>
          <w:noProof/>
          <w:lang w:eastAsia="ko-KR"/>
        </w:rPr>
        <w:t xml:space="preserve">completely </w:t>
      </w:r>
      <w:r w:rsidRPr="00447D7D">
        <w:rPr>
          <w:noProof/>
          <w:lang w:eastAsia="ko-KR"/>
        </w:rPr>
        <w:t>performed:</w:t>
      </w:r>
    </w:p>
    <w:p w14:paraId="726FFEC5" w14:textId="77777777" w:rsidR="00506E50" w:rsidRPr="00447D7D" w:rsidRDefault="00506E50" w:rsidP="00506E50">
      <w:pPr>
        <w:pStyle w:val="B4"/>
        <w:rPr>
          <w:noProof/>
          <w:lang w:eastAsia="ko-KR"/>
        </w:rPr>
      </w:pPr>
      <w:r w:rsidRPr="00447D7D">
        <w:rPr>
          <w:noProof/>
          <w:lang w:eastAsia="ko-KR"/>
        </w:rPr>
        <w:t>4&gt;</w:t>
      </w:r>
      <w:r w:rsidRPr="00447D7D">
        <w:rPr>
          <w:noProof/>
          <w:lang w:eastAsia="ko-KR"/>
        </w:rPr>
        <w:tab/>
        <w:t>consider the MAC PDU has been obtained.</w:t>
      </w:r>
    </w:p>
    <w:p w14:paraId="4D8DD0B7" w14:textId="77777777" w:rsidR="00506E50" w:rsidRPr="00447D7D" w:rsidRDefault="00506E50" w:rsidP="00506E50">
      <w:pPr>
        <w:pStyle w:val="B3"/>
        <w:rPr>
          <w:rFonts w:eastAsiaTheme="minorEastAsia"/>
          <w:noProof/>
          <w:lang w:eastAsia="ko-KR"/>
        </w:rPr>
      </w:pPr>
      <w:r w:rsidRPr="00447D7D">
        <w:rPr>
          <w:noProof/>
          <w:lang w:eastAsia="ko-KR"/>
        </w:rPr>
        <w:t>3&gt;</w:t>
      </w:r>
      <w:r w:rsidRPr="00447D7D">
        <w:rPr>
          <w:noProof/>
          <w:lang w:eastAsia="ko-KR"/>
        </w:rPr>
        <w:tab/>
        <w:t xml:space="preserve">else if the MAC entity is not configured with </w:t>
      </w:r>
      <w:r w:rsidRPr="00447D7D">
        <w:rPr>
          <w:i/>
          <w:noProof/>
          <w:lang w:eastAsia="ko-KR"/>
        </w:rPr>
        <w:t>lch-basedPrioritization</w:t>
      </w:r>
      <w:r w:rsidRPr="00447D7D">
        <w:rPr>
          <w:noProof/>
          <w:lang w:eastAsia="ko-KR"/>
        </w:rPr>
        <w:t>; or</w:t>
      </w:r>
    </w:p>
    <w:p w14:paraId="548CCDC7" w14:textId="77777777" w:rsidR="00506E50" w:rsidRPr="00447D7D" w:rsidRDefault="00506E50" w:rsidP="00506E50">
      <w:pPr>
        <w:pStyle w:val="B3"/>
        <w:rPr>
          <w:rFonts w:eastAsia="Malgun Gothic"/>
          <w:noProof/>
          <w:lang w:eastAsia="ko-KR"/>
        </w:rPr>
      </w:pPr>
      <w:r w:rsidRPr="00447D7D">
        <w:rPr>
          <w:noProof/>
          <w:lang w:eastAsia="ko-KR"/>
        </w:rPr>
        <w:t>3&gt;</w:t>
      </w:r>
      <w:r w:rsidRPr="00447D7D">
        <w:rPr>
          <w:noProof/>
          <w:lang w:eastAsia="ko-KR"/>
        </w:rPr>
        <w:tab/>
        <w:t>if this uplink grant is a prioritized uplink grant:</w:t>
      </w:r>
    </w:p>
    <w:p w14:paraId="38BF2834" w14:textId="77777777" w:rsidR="00411627" w:rsidRPr="00447D7D" w:rsidRDefault="00411627" w:rsidP="00411627">
      <w:pPr>
        <w:pStyle w:val="B4"/>
        <w:rPr>
          <w:noProof/>
        </w:rPr>
      </w:pPr>
      <w:r w:rsidRPr="00447D7D">
        <w:rPr>
          <w:noProof/>
          <w:lang w:eastAsia="ko-KR"/>
        </w:rPr>
        <w:t>4&gt;</w:t>
      </w:r>
      <w:r w:rsidRPr="00447D7D">
        <w:rPr>
          <w:noProof/>
        </w:rPr>
        <w:tab/>
        <w:t>obtain the MAC PDU to transmit from the Multiplexing and assembly entity, if any;</w:t>
      </w:r>
    </w:p>
    <w:p w14:paraId="187635B9" w14:textId="77777777" w:rsidR="00411627" w:rsidRPr="00447D7D" w:rsidRDefault="00411627" w:rsidP="00411627">
      <w:pPr>
        <w:pStyle w:val="B3"/>
        <w:rPr>
          <w:noProof/>
        </w:rPr>
      </w:pPr>
      <w:r w:rsidRPr="00447D7D">
        <w:rPr>
          <w:noProof/>
          <w:lang w:eastAsia="ko-KR"/>
        </w:rPr>
        <w:t>3&gt;</w:t>
      </w:r>
      <w:r w:rsidRPr="00447D7D">
        <w:rPr>
          <w:noProof/>
          <w:lang w:eastAsia="zh-CN"/>
        </w:rPr>
        <w:tab/>
        <w:t>if a MAC PDU to transmit has been obtained:</w:t>
      </w:r>
    </w:p>
    <w:p w14:paraId="09F7C417" w14:textId="77777777" w:rsidR="000D4BCF" w:rsidRPr="00447D7D" w:rsidRDefault="000D4BCF" w:rsidP="000D4BCF">
      <w:pPr>
        <w:pStyle w:val="B4"/>
        <w:rPr>
          <w:lang w:eastAsia="ko-KR"/>
        </w:rPr>
      </w:pPr>
      <w:r w:rsidRPr="00447D7D">
        <w:rPr>
          <w:lang w:eastAsia="ko-KR"/>
        </w:rPr>
        <w:t>4&gt;</w:t>
      </w:r>
      <w:r w:rsidRPr="00447D7D">
        <w:rPr>
          <w:lang w:eastAsia="ko-KR"/>
        </w:rPr>
        <w:tab/>
        <w:t xml:space="preserve">if the uplink grant is not a configured grant configured </w:t>
      </w:r>
      <w:r w:rsidRPr="00447D7D">
        <w:rPr>
          <w:noProof/>
          <w:lang w:eastAsia="ko-KR"/>
        </w:rPr>
        <w:t xml:space="preserve">with </w:t>
      </w:r>
      <w:r w:rsidRPr="00447D7D">
        <w:rPr>
          <w:i/>
          <w:noProof/>
          <w:lang w:eastAsia="ko-KR"/>
        </w:rPr>
        <w:t>autonomousTx</w:t>
      </w:r>
      <w:r w:rsidRPr="00447D7D">
        <w:rPr>
          <w:lang w:eastAsia="ko-KR"/>
        </w:rPr>
        <w:t>; or</w:t>
      </w:r>
    </w:p>
    <w:p w14:paraId="012A5D95" w14:textId="77777777" w:rsidR="000D4BCF" w:rsidRPr="00447D7D" w:rsidRDefault="000D4BCF" w:rsidP="000D4BCF">
      <w:pPr>
        <w:pStyle w:val="B4"/>
        <w:rPr>
          <w:lang w:eastAsia="ko-KR"/>
        </w:rPr>
      </w:pPr>
      <w:r w:rsidRPr="00447D7D">
        <w:rPr>
          <w:lang w:eastAsia="ko-KR"/>
        </w:rPr>
        <w:t>4&gt;</w:t>
      </w:r>
      <w:r w:rsidRPr="00447D7D">
        <w:rPr>
          <w:lang w:eastAsia="ko-KR"/>
        </w:rPr>
        <w:tab/>
        <w:t>if the uplink grant is a prioritized uplink grant:</w:t>
      </w:r>
    </w:p>
    <w:p w14:paraId="5154CB95" w14:textId="77777777" w:rsidR="00411627" w:rsidRPr="00447D7D" w:rsidRDefault="000D4BCF" w:rsidP="00030779">
      <w:pPr>
        <w:pStyle w:val="B5"/>
      </w:pPr>
      <w:r w:rsidRPr="00447D7D">
        <w:rPr>
          <w:lang w:eastAsia="ko-KR"/>
        </w:rPr>
        <w:t>5</w:t>
      </w:r>
      <w:r w:rsidR="00411627" w:rsidRPr="00447D7D">
        <w:rPr>
          <w:lang w:eastAsia="ko-KR"/>
        </w:rPr>
        <w:t>&gt;</w:t>
      </w:r>
      <w:r w:rsidR="00411627" w:rsidRPr="00447D7D">
        <w:tab/>
        <w:t>deliver the MAC PDU and the uplink grant and the HARQ information of the TB</w:t>
      </w:r>
      <w:r w:rsidR="00411627" w:rsidRPr="00447D7D">
        <w:rPr>
          <w:lang w:eastAsia="ko-KR"/>
        </w:rPr>
        <w:t xml:space="preserve"> </w:t>
      </w:r>
      <w:r w:rsidR="00411627" w:rsidRPr="00447D7D">
        <w:t>to the identified HARQ process;</w:t>
      </w:r>
    </w:p>
    <w:p w14:paraId="3D1304A6" w14:textId="77777777" w:rsidR="00411627" w:rsidRPr="00447D7D" w:rsidRDefault="000D4BCF" w:rsidP="00030779">
      <w:pPr>
        <w:pStyle w:val="B5"/>
        <w:rPr>
          <w:lang w:eastAsia="ko-KR"/>
        </w:rPr>
      </w:pPr>
      <w:r w:rsidRPr="00447D7D">
        <w:rPr>
          <w:lang w:eastAsia="ko-KR"/>
        </w:rPr>
        <w:t>5</w:t>
      </w:r>
      <w:r w:rsidR="00411627" w:rsidRPr="00447D7D">
        <w:rPr>
          <w:lang w:eastAsia="ko-KR"/>
        </w:rPr>
        <w:t>&gt;</w:t>
      </w:r>
      <w:r w:rsidR="00411627" w:rsidRPr="00447D7D">
        <w:tab/>
        <w:t>instruct the identified HARQ process to trigger a new transmission;</w:t>
      </w:r>
    </w:p>
    <w:p w14:paraId="1DA61A5D" w14:textId="77777777" w:rsidR="00411627" w:rsidRPr="00447D7D" w:rsidRDefault="000D4BCF" w:rsidP="00030779">
      <w:pPr>
        <w:pStyle w:val="B5"/>
        <w:rPr>
          <w:lang w:eastAsia="ko-KR"/>
        </w:rPr>
      </w:pPr>
      <w:r w:rsidRPr="00447D7D">
        <w:rPr>
          <w:lang w:eastAsia="ko-KR"/>
        </w:rPr>
        <w:t>5</w:t>
      </w:r>
      <w:r w:rsidR="00411627" w:rsidRPr="00447D7D">
        <w:rPr>
          <w:lang w:eastAsia="ko-KR"/>
        </w:rPr>
        <w:t>&gt;</w:t>
      </w:r>
      <w:r w:rsidR="00411627" w:rsidRPr="00447D7D">
        <w:rPr>
          <w:lang w:eastAsia="ko-KR"/>
        </w:rPr>
        <w:tab/>
        <w:t>if the uplink grant is a configured uplink grant</w:t>
      </w:r>
      <w:r w:rsidR="00FA61AC" w:rsidRPr="00447D7D">
        <w:rPr>
          <w:lang w:eastAsia="ko-KR"/>
        </w:rPr>
        <w:t>:</w:t>
      </w:r>
    </w:p>
    <w:p w14:paraId="084E3542" w14:textId="77777777" w:rsidR="00FA61AC" w:rsidRPr="00447D7D" w:rsidRDefault="000D4BCF" w:rsidP="00030779">
      <w:pPr>
        <w:pStyle w:val="B6"/>
        <w:rPr>
          <w:lang w:eastAsia="ko-KR"/>
        </w:rPr>
      </w:pPr>
      <w:r w:rsidRPr="00447D7D">
        <w:rPr>
          <w:lang w:eastAsia="ko-KR"/>
        </w:rPr>
        <w:t>6</w:t>
      </w:r>
      <w:r w:rsidR="00FA61AC" w:rsidRPr="00447D7D">
        <w:rPr>
          <w:lang w:eastAsia="ko-KR"/>
        </w:rPr>
        <w:t>&gt;</w:t>
      </w:r>
      <w:r w:rsidR="00FA61AC" w:rsidRPr="00447D7D">
        <w:rPr>
          <w:lang w:eastAsia="ko-KR"/>
        </w:rPr>
        <w:tab/>
        <w:t xml:space="preserve">start or restart the </w:t>
      </w:r>
      <w:r w:rsidR="00FA61AC" w:rsidRPr="00447D7D">
        <w:rPr>
          <w:i/>
          <w:lang w:eastAsia="ko-KR"/>
        </w:rPr>
        <w:t>configuredGrantTimer</w:t>
      </w:r>
      <w:r w:rsidR="00FA61AC" w:rsidRPr="00447D7D">
        <w:rPr>
          <w:lang w:eastAsia="ko-KR"/>
        </w:rPr>
        <w:t>, if configured, for the corresponding HARQ process when the transmission is performed</w:t>
      </w:r>
      <w:r w:rsidR="00296F95" w:rsidRPr="00447D7D">
        <w:rPr>
          <w:lang w:eastAsia="ko-KR"/>
        </w:rPr>
        <w:t xml:space="preserve"> if LBT failure indication is not received from lower layers</w:t>
      </w:r>
      <w:r w:rsidR="00FA61AC" w:rsidRPr="00447D7D">
        <w:rPr>
          <w:lang w:eastAsia="ko-KR"/>
        </w:rPr>
        <w:t>;</w:t>
      </w:r>
    </w:p>
    <w:p w14:paraId="3B5DE5CA" w14:textId="77777777" w:rsidR="00FA61AC" w:rsidRPr="00447D7D" w:rsidRDefault="000D4BCF" w:rsidP="00030779">
      <w:pPr>
        <w:pStyle w:val="B6"/>
        <w:rPr>
          <w:lang w:eastAsia="ko-KR"/>
        </w:rPr>
      </w:pPr>
      <w:r w:rsidRPr="00447D7D">
        <w:rPr>
          <w:lang w:eastAsia="ko-KR"/>
        </w:rPr>
        <w:t>6</w:t>
      </w:r>
      <w:r w:rsidR="00FA61AC" w:rsidRPr="00447D7D">
        <w:rPr>
          <w:lang w:eastAsia="ko-KR"/>
        </w:rPr>
        <w:t>&gt;</w:t>
      </w:r>
      <w:r w:rsidR="00FA61AC" w:rsidRPr="00447D7D">
        <w:rPr>
          <w:lang w:eastAsia="ko-KR"/>
        </w:rPr>
        <w:tab/>
        <w:t xml:space="preserve">start or restart the </w:t>
      </w:r>
      <w:r w:rsidR="00FA61AC" w:rsidRPr="00447D7D">
        <w:rPr>
          <w:i/>
          <w:noProof/>
          <w:lang w:eastAsia="ko-KR"/>
        </w:rPr>
        <w:t>cg-RetransmissionTimer</w:t>
      </w:r>
      <w:r w:rsidR="00FA61AC" w:rsidRPr="00447D7D">
        <w:rPr>
          <w:lang w:eastAsia="ko-KR"/>
        </w:rPr>
        <w:t>, if configured, for the corresponding HARQ process when the transmission is performed</w:t>
      </w:r>
      <w:r w:rsidR="00296F95" w:rsidRPr="00447D7D">
        <w:rPr>
          <w:lang w:eastAsia="ko-KR"/>
        </w:rPr>
        <w:t xml:space="preserve"> if LBT failure indication is not received from lower layers</w:t>
      </w:r>
      <w:r w:rsidR="00FA61AC" w:rsidRPr="00447D7D">
        <w:rPr>
          <w:lang w:eastAsia="ko-KR"/>
        </w:rPr>
        <w:t>.</w:t>
      </w:r>
    </w:p>
    <w:p w14:paraId="1C4554CC" w14:textId="77777777" w:rsidR="00411627" w:rsidRPr="00447D7D" w:rsidRDefault="000D4BCF" w:rsidP="00030779">
      <w:pPr>
        <w:pStyle w:val="B5"/>
        <w:rPr>
          <w:lang w:eastAsia="ko-KR"/>
        </w:rPr>
      </w:pPr>
      <w:r w:rsidRPr="00447D7D">
        <w:rPr>
          <w:lang w:eastAsia="ko-KR"/>
        </w:rPr>
        <w:t>5</w:t>
      </w:r>
      <w:r w:rsidR="00411627" w:rsidRPr="00447D7D">
        <w:rPr>
          <w:lang w:eastAsia="ko-KR"/>
        </w:rPr>
        <w:t>&gt;</w:t>
      </w:r>
      <w:r w:rsidR="00411627" w:rsidRPr="00447D7D">
        <w:rPr>
          <w:lang w:eastAsia="ko-KR"/>
        </w:rPr>
        <w:tab/>
        <w:t>if the uplink grant is addressed to C-RNTI, and the identified HARQ process is configured for a configured uplink grant:</w:t>
      </w:r>
    </w:p>
    <w:p w14:paraId="2AD2C47E" w14:textId="77777777" w:rsidR="00411627" w:rsidRPr="00447D7D" w:rsidRDefault="000D4BCF" w:rsidP="00030779">
      <w:pPr>
        <w:pStyle w:val="B6"/>
        <w:rPr>
          <w:lang w:eastAsia="ko-KR"/>
        </w:rPr>
      </w:pPr>
      <w:r w:rsidRPr="00447D7D">
        <w:rPr>
          <w:lang w:eastAsia="ko-KR"/>
        </w:rPr>
        <w:t>6</w:t>
      </w:r>
      <w:r w:rsidR="00411627" w:rsidRPr="00447D7D">
        <w:rPr>
          <w:lang w:eastAsia="ko-KR"/>
        </w:rPr>
        <w:t>&gt;</w:t>
      </w:r>
      <w:r w:rsidR="00411627" w:rsidRPr="00447D7D">
        <w:rPr>
          <w:lang w:eastAsia="ko-KR"/>
        </w:rPr>
        <w:tab/>
        <w:t xml:space="preserve">start or restart the </w:t>
      </w:r>
      <w:r w:rsidR="00411627" w:rsidRPr="00447D7D">
        <w:rPr>
          <w:i/>
          <w:lang w:eastAsia="ko-KR"/>
        </w:rPr>
        <w:t>configuredGrantTimer</w:t>
      </w:r>
      <w:r w:rsidR="00411627" w:rsidRPr="00447D7D">
        <w:rPr>
          <w:lang w:eastAsia="ko-KR"/>
        </w:rPr>
        <w:t>, if configured, for the corresponding HARQ process when the transmission is performed</w:t>
      </w:r>
      <w:r w:rsidR="00296F95" w:rsidRPr="00447D7D">
        <w:rPr>
          <w:lang w:eastAsia="ko-KR"/>
        </w:rPr>
        <w:t xml:space="preserve"> if LBT failure indication is not received from lower layers</w:t>
      </w:r>
      <w:r w:rsidR="00411627" w:rsidRPr="00447D7D">
        <w:rPr>
          <w:lang w:eastAsia="ko-KR"/>
        </w:rPr>
        <w:t>.</w:t>
      </w:r>
    </w:p>
    <w:p w14:paraId="72C8D9F5" w14:textId="77777777" w:rsidR="00FA61AC" w:rsidRPr="00447D7D" w:rsidRDefault="000D4BCF" w:rsidP="00030779">
      <w:pPr>
        <w:pStyle w:val="B5"/>
      </w:pPr>
      <w:r w:rsidRPr="00447D7D">
        <w:rPr>
          <w:lang w:eastAsia="ko-KR"/>
        </w:rPr>
        <w:lastRenderedPageBreak/>
        <w:t>5</w:t>
      </w:r>
      <w:r w:rsidR="00FA61AC" w:rsidRPr="00447D7D">
        <w:rPr>
          <w:lang w:eastAsia="ko-KR"/>
        </w:rPr>
        <w:t>&gt;</w:t>
      </w:r>
      <w:r w:rsidR="00FA61AC" w:rsidRPr="00447D7D">
        <w:tab/>
        <w:t xml:space="preserve">if </w:t>
      </w:r>
      <w:r w:rsidR="00FA61AC" w:rsidRPr="00447D7D">
        <w:rPr>
          <w:i/>
          <w:noProof/>
          <w:lang w:eastAsia="ko-KR"/>
        </w:rPr>
        <w:t>cg-RetransmissionTimer</w:t>
      </w:r>
      <w:r w:rsidR="00FA61AC" w:rsidRPr="00447D7D">
        <w:t xml:space="preserve"> is configured for the identified HARQ process</w:t>
      </w:r>
      <w:r w:rsidR="001235FA" w:rsidRPr="00447D7D">
        <w:t>; and</w:t>
      </w:r>
    </w:p>
    <w:p w14:paraId="1E5E7116" w14:textId="77777777" w:rsidR="00FA61AC" w:rsidRPr="00447D7D" w:rsidRDefault="001235FA" w:rsidP="00854E13">
      <w:pPr>
        <w:pStyle w:val="B5"/>
      </w:pPr>
      <w:r w:rsidRPr="00447D7D">
        <w:rPr>
          <w:lang w:eastAsia="ko-KR"/>
        </w:rPr>
        <w:t>5</w:t>
      </w:r>
      <w:r w:rsidR="00FA61AC" w:rsidRPr="00447D7D">
        <w:rPr>
          <w:lang w:eastAsia="ko-KR"/>
        </w:rPr>
        <w:t>&gt;</w:t>
      </w:r>
      <w:r w:rsidR="00FA61AC" w:rsidRPr="00447D7D">
        <w:tab/>
        <w:t>if the transmission is performed</w:t>
      </w:r>
      <w:r w:rsidR="00296F95" w:rsidRPr="00447D7D">
        <w:t xml:space="preserve"> and LBT failure indication is received from lower layers</w:t>
      </w:r>
      <w:r w:rsidR="00FA61AC" w:rsidRPr="00447D7D">
        <w:t>:</w:t>
      </w:r>
    </w:p>
    <w:p w14:paraId="28250DD2" w14:textId="77777777" w:rsidR="00FA61AC" w:rsidRPr="00447D7D" w:rsidRDefault="001235FA" w:rsidP="00854E13">
      <w:pPr>
        <w:pStyle w:val="B6"/>
        <w:rPr>
          <w:lang w:eastAsia="ko-KR"/>
        </w:rPr>
      </w:pPr>
      <w:r w:rsidRPr="00447D7D">
        <w:rPr>
          <w:lang w:eastAsia="ko-KR"/>
        </w:rPr>
        <w:t>6</w:t>
      </w:r>
      <w:r w:rsidR="00FA61AC" w:rsidRPr="00447D7D">
        <w:rPr>
          <w:lang w:eastAsia="ko-KR"/>
        </w:rPr>
        <w:t>&gt;</w:t>
      </w:r>
      <w:r w:rsidR="00FA61AC" w:rsidRPr="00447D7D">
        <w:rPr>
          <w:lang w:eastAsia="ko-KR"/>
        </w:rPr>
        <w:tab/>
      </w:r>
      <w:r w:rsidR="00FA61AC" w:rsidRPr="00447D7D">
        <w:t>consider the identified HARQ process as pending.</w:t>
      </w:r>
    </w:p>
    <w:p w14:paraId="308FE6F0" w14:textId="77777777" w:rsidR="00B75647" w:rsidRPr="00447D7D" w:rsidRDefault="00B75647" w:rsidP="00B75647">
      <w:pPr>
        <w:pStyle w:val="B3"/>
        <w:rPr>
          <w:noProof/>
          <w:lang w:eastAsia="ko-KR"/>
        </w:rPr>
      </w:pPr>
      <w:r w:rsidRPr="00447D7D">
        <w:rPr>
          <w:noProof/>
          <w:lang w:eastAsia="ko-KR"/>
        </w:rPr>
        <w:t>3&gt;</w:t>
      </w:r>
      <w:r w:rsidR="000B354E" w:rsidRPr="00447D7D">
        <w:rPr>
          <w:noProof/>
          <w:lang w:eastAsia="ko-KR"/>
        </w:rPr>
        <w:tab/>
      </w:r>
      <w:r w:rsidRPr="00447D7D">
        <w:rPr>
          <w:noProof/>
          <w:lang w:eastAsia="ko-KR"/>
        </w:rPr>
        <w:t>else:</w:t>
      </w:r>
    </w:p>
    <w:p w14:paraId="1B9B6121" w14:textId="77777777" w:rsidR="00B75647" w:rsidRPr="00447D7D" w:rsidRDefault="00B75647" w:rsidP="00B75647">
      <w:pPr>
        <w:pStyle w:val="B4"/>
        <w:rPr>
          <w:noProof/>
          <w:lang w:eastAsia="ko-KR"/>
        </w:rPr>
      </w:pPr>
      <w:r w:rsidRPr="00447D7D">
        <w:rPr>
          <w:noProof/>
          <w:lang w:eastAsia="ko-KR"/>
        </w:rPr>
        <w:t>4&gt;</w:t>
      </w:r>
      <w:r w:rsidR="000B354E" w:rsidRPr="00447D7D">
        <w:rPr>
          <w:noProof/>
          <w:lang w:eastAsia="ko-KR"/>
        </w:rPr>
        <w:tab/>
      </w:r>
      <w:r w:rsidRPr="00447D7D">
        <w:rPr>
          <w:noProof/>
          <w:lang w:eastAsia="ko-KR"/>
        </w:rPr>
        <w:t>flush the HARQ buffer of the identified HARQ process.</w:t>
      </w:r>
    </w:p>
    <w:p w14:paraId="32E9DD98" w14:textId="77777777" w:rsidR="00411627" w:rsidRPr="00447D7D" w:rsidRDefault="00411627" w:rsidP="00B75647">
      <w:pPr>
        <w:pStyle w:val="B2"/>
        <w:rPr>
          <w:noProof/>
        </w:rPr>
      </w:pPr>
      <w:r w:rsidRPr="00447D7D">
        <w:rPr>
          <w:noProof/>
          <w:lang w:eastAsia="ko-KR"/>
        </w:rPr>
        <w:t>2&gt;</w:t>
      </w:r>
      <w:r w:rsidRPr="00447D7D">
        <w:rPr>
          <w:noProof/>
        </w:rPr>
        <w:tab/>
        <w:t>else (i.e. retransmission):</w:t>
      </w:r>
    </w:p>
    <w:p w14:paraId="50E6E94F"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if the uplink grant received on PDCCH was addressed to CS-RNTI and if the HARQ buffer of the identified process is empty; or</w:t>
      </w:r>
    </w:p>
    <w:p w14:paraId="4591546A"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if the uplink grant is part of a bundle and if no MAC PDU has been obtained for this bundle; or</w:t>
      </w:r>
    </w:p>
    <w:p w14:paraId="04C9F508" w14:textId="63DB17D9" w:rsidR="00D43473" w:rsidRPr="00447D7D" w:rsidRDefault="00411627" w:rsidP="00D43473">
      <w:pPr>
        <w:pStyle w:val="B3"/>
        <w:rPr>
          <w:noProof/>
          <w:lang w:eastAsia="ko-KR"/>
        </w:rPr>
      </w:pPr>
      <w:r w:rsidRPr="00447D7D">
        <w:rPr>
          <w:noProof/>
          <w:lang w:eastAsia="ko-KR"/>
        </w:rPr>
        <w:t>3&gt;</w:t>
      </w:r>
      <w:r w:rsidRPr="00447D7D">
        <w:rPr>
          <w:noProof/>
          <w:lang w:eastAsia="ko-KR"/>
        </w:rPr>
        <w:tab/>
        <w:t xml:space="preserve">if the uplink grant is part of a bundle of the configured uplink grant, and the PUSCH </w:t>
      </w:r>
      <w:r w:rsidR="00466A2C" w:rsidRPr="00447D7D">
        <w:rPr>
          <w:noProof/>
          <w:lang w:eastAsia="ko-KR"/>
        </w:rPr>
        <w:t xml:space="preserve">duration </w:t>
      </w:r>
      <w:r w:rsidRPr="00447D7D">
        <w:rPr>
          <w:noProof/>
          <w:lang w:eastAsia="ko-KR"/>
        </w:rPr>
        <w:t xml:space="preserve">of the uplink grant overlaps with </w:t>
      </w:r>
      <w:r w:rsidR="003B18D8" w:rsidRPr="00447D7D">
        <w:rPr>
          <w:noProof/>
          <w:lang w:eastAsia="ko-KR"/>
        </w:rPr>
        <w:t xml:space="preserve">an uplink grant received </w:t>
      </w:r>
      <w:r w:rsidR="007D042C" w:rsidRPr="00447D7D">
        <w:rPr>
          <w:noProof/>
          <w:lang w:eastAsia="ko-KR"/>
        </w:rPr>
        <w:t>in a Random Access Response</w:t>
      </w:r>
      <w:r w:rsidR="003B18D8" w:rsidRPr="00447D7D">
        <w:rPr>
          <w:noProof/>
          <w:lang w:eastAsia="ko-KR"/>
        </w:rPr>
        <w:t xml:space="preserve"> (i.e. MAC RAR or fallbackRAR) or an uplink grant determined </w:t>
      </w:r>
      <w:r w:rsidR="003B18D8" w:rsidRPr="00447D7D">
        <w:rPr>
          <w:lang w:eastAsia="ko-KR"/>
        </w:rPr>
        <w:t xml:space="preserve">as specified in </w:t>
      </w:r>
      <w:r w:rsidR="005D3B77" w:rsidRPr="00447D7D">
        <w:rPr>
          <w:lang w:eastAsia="ko-KR"/>
        </w:rPr>
        <w:t>clause</w:t>
      </w:r>
      <w:r w:rsidR="003B18D8" w:rsidRPr="00447D7D">
        <w:rPr>
          <w:lang w:eastAsia="ko-KR"/>
        </w:rPr>
        <w:t xml:space="preserve"> 5.1.2a for MSGA payload</w:t>
      </w:r>
      <w:r w:rsidR="007D042C" w:rsidRPr="00447D7D">
        <w:rPr>
          <w:noProof/>
          <w:lang w:eastAsia="ko-KR"/>
        </w:rPr>
        <w:t xml:space="preserve"> </w:t>
      </w:r>
      <w:r w:rsidRPr="00447D7D">
        <w:rPr>
          <w:noProof/>
          <w:lang w:eastAsia="ko-KR"/>
        </w:rPr>
        <w:t>for this Serving Cell</w:t>
      </w:r>
      <w:r w:rsidR="00506E50" w:rsidRPr="00447D7D">
        <w:rPr>
          <w:noProof/>
          <w:lang w:eastAsia="ko-KR"/>
        </w:rPr>
        <w:t>; or</w:t>
      </w:r>
      <w:r w:rsidRPr="00447D7D">
        <w:rPr>
          <w:noProof/>
          <w:lang w:eastAsia="ko-KR"/>
        </w:rPr>
        <w:t>:</w:t>
      </w:r>
    </w:p>
    <w:p w14:paraId="736042BE" w14:textId="52C9DE04" w:rsidR="00411627" w:rsidRPr="00447D7D" w:rsidRDefault="00D43473" w:rsidP="00D43473">
      <w:pPr>
        <w:pStyle w:val="B3"/>
        <w:rPr>
          <w:noProof/>
          <w:lang w:eastAsia="ko-KR"/>
        </w:rPr>
      </w:pPr>
      <w:r w:rsidRPr="00447D7D">
        <w:rPr>
          <w:noProof/>
          <w:lang w:eastAsia="ko-KR"/>
        </w:rPr>
        <w:t>3&gt;</w:t>
      </w:r>
      <w:r w:rsidRPr="00447D7D">
        <w:rPr>
          <w:noProof/>
          <w:lang w:eastAsia="ko-KR"/>
        </w:rPr>
        <w:tab/>
        <w:t xml:space="preserve">if the MAC entity is not configured with </w:t>
      </w:r>
      <w:r w:rsidRPr="00447D7D">
        <w:rPr>
          <w:i/>
          <w:iCs/>
          <w:noProof/>
          <w:lang w:eastAsia="ko-KR"/>
        </w:rPr>
        <w:t>lch-basedPrioritization</w:t>
      </w:r>
      <w:r w:rsidRPr="00447D7D">
        <w:rPr>
          <w:noProof/>
          <w:lang w:eastAsia="ko-KR"/>
        </w:rPr>
        <w:t xml:space="preserve"> and this uplink grant is part of a bundle of the configured uplink grant, and the PUSCH duration of the uplink grant overlaps with a PUSCH duration of another uplink grant received on the PDCCH; or:</w:t>
      </w:r>
    </w:p>
    <w:p w14:paraId="4EED63DD" w14:textId="77777777" w:rsidR="00506E50" w:rsidRPr="00447D7D" w:rsidRDefault="00506E50" w:rsidP="003E2C49">
      <w:pPr>
        <w:pStyle w:val="B3"/>
        <w:rPr>
          <w:rFonts w:eastAsia="Malgun Gothic"/>
          <w:noProof/>
          <w:lang w:eastAsia="ko-KR"/>
        </w:rPr>
      </w:pPr>
      <w:r w:rsidRPr="00447D7D">
        <w:rPr>
          <w:noProof/>
          <w:lang w:eastAsia="ko-KR"/>
        </w:rPr>
        <w:t>3&gt;</w:t>
      </w:r>
      <w:r w:rsidRPr="00447D7D">
        <w:rPr>
          <w:noProof/>
          <w:lang w:eastAsia="ko-KR"/>
        </w:rPr>
        <w:tab/>
        <w:t xml:space="preserve">if the MAC entity is configured with </w:t>
      </w:r>
      <w:r w:rsidRPr="00447D7D">
        <w:rPr>
          <w:i/>
          <w:noProof/>
          <w:lang w:eastAsia="ko-KR"/>
        </w:rPr>
        <w:t>lch-basedPrioritization</w:t>
      </w:r>
      <w:r w:rsidRPr="00447D7D">
        <w:rPr>
          <w:noProof/>
          <w:lang w:eastAsia="ko-KR"/>
        </w:rPr>
        <w:t xml:space="preserve"> and this uplink grant is not a prioritized uplink grant:</w:t>
      </w:r>
    </w:p>
    <w:p w14:paraId="041D0468"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ignore the uplink grant.</w:t>
      </w:r>
    </w:p>
    <w:p w14:paraId="683ECB91"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else:</w:t>
      </w:r>
    </w:p>
    <w:p w14:paraId="4C1465F2" w14:textId="77777777" w:rsidR="00411627" w:rsidRPr="00447D7D" w:rsidRDefault="00411627" w:rsidP="00411627">
      <w:pPr>
        <w:pStyle w:val="B4"/>
        <w:rPr>
          <w:noProof/>
        </w:rPr>
      </w:pPr>
      <w:r w:rsidRPr="00447D7D">
        <w:rPr>
          <w:noProof/>
          <w:lang w:eastAsia="ko-KR"/>
        </w:rPr>
        <w:t>4&gt;</w:t>
      </w:r>
      <w:r w:rsidRPr="00447D7D">
        <w:rPr>
          <w:noProof/>
        </w:rPr>
        <w:tab/>
        <w:t>deliver the uplink grant and the HARQ information (redundancy version) of the TB to the identified HARQ process;</w:t>
      </w:r>
    </w:p>
    <w:p w14:paraId="4597E0D0" w14:textId="77777777" w:rsidR="00411627" w:rsidRPr="00447D7D" w:rsidRDefault="00411627" w:rsidP="00411627">
      <w:pPr>
        <w:pStyle w:val="B4"/>
        <w:rPr>
          <w:noProof/>
          <w:lang w:eastAsia="ko-KR"/>
        </w:rPr>
      </w:pPr>
      <w:r w:rsidRPr="00447D7D">
        <w:rPr>
          <w:noProof/>
          <w:lang w:eastAsia="ko-KR"/>
        </w:rPr>
        <w:t>4&gt;</w:t>
      </w:r>
      <w:r w:rsidRPr="00447D7D">
        <w:rPr>
          <w:noProof/>
        </w:rPr>
        <w:tab/>
        <w:t xml:space="preserve">instruct the identified HARQ process to </w:t>
      </w:r>
      <w:r w:rsidRPr="00447D7D">
        <w:rPr>
          <w:noProof/>
          <w:lang w:eastAsia="ko-KR"/>
        </w:rPr>
        <w:t>trigger a</w:t>
      </w:r>
      <w:r w:rsidRPr="00447D7D">
        <w:rPr>
          <w:noProof/>
        </w:rPr>
        <w:t xml:space="preserve"> retransmission;</w:t>
      </w:r>
    </w:p>
    <w:p w14:paraId="6E98549D"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if the uplink grant is addressed to CS-RNTI; or</w:t>
      </w:r>
    </w:p>
    <w:p w14:paraId="64F30F0F"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if the uplink grant is addressed to C-RNTI, and the identified HARQ process is configured for a configured uplink grant:</w:t>
      </w:r>
    </w:p>
    <w:p w14:paraId="5B958E63" w14:textId="77777777" w:rsidR="00411627" w:rsidRPr="00447D7D" w:rsidRDefault="00411627" w:rsidP="00411627">
      <w:pPr>
        <w:pStyle w:val="B5"/>
        <w:rPr>
          <w:noProof/>
          <w:lang w:eastAsia="ko-KR"/>
        </w:rPr>
      </w:pPr>
      <w:r w:rsidRPr="00447D7D">
        <w:rPr>
          <w:noProof/>
          <w:lang w:eastAsia="ko-KR"/>
        </w:rPr>
        <w:t>5&gt;</w:t>
      </w:r>
      <w:r w:rsidRPr="00447D7D">
        <w:rPr>
          <w:noProof/>
          <w:lang w:eastAsia="ko-KR"/>
        </w:rPr>
        <w:tab/>
        <w:t xml:space="preserve">start or restart the </w:t>
      </w:r>
      <w:r w:rsidRPr="00447D7D">
        <w:rPr>
          <w:i/>
          <w:noProof/>
          <w:lang w:eastAsia="ko-KR"/>
        </w:rPr>
        <w:t>configuredGrantTimer</w:t>
      </w:r>
      <w:r w:rsidRPr="00447D7D">
        <w:rPr>
          <w:noProof/>
          <w:lang w:eastAsia="ko-KR"/>
        </w:rPr>
        <w:t>, if configured, for the corresponding HARQ process when the transmission is performed</w:t>
      </w:r>
      <w:r w:rsidR="00296F95" w:rsidRPr="00447D7D">
        <w:rPr>
          <w:noProof/>
          <w:lang w:eastAsia="ko-KR"/>
        </w:rPr>
        <w:t xml:space="preserve"> if LBT failure indication is not received from lower layers</w:t>
      </w:r>
      <w:r w:rsidRPr="00447D7D">
        <w:rPr>
          <w:noProof/>
          <w:lang w:eastAsia="ko-KR"/>
        </w:rPr>
        <w:t>.</w:t>
      </w:r>
    </w:p>
    <w:p w14:paraId="138440F0" w14:textId="77777777" w:rsidR="00FA61AC" w:rsidRPr="00447D7D" w:rsidRDefault="00FA61AC" w:rsidP="00FA61AC">
      <w:pPr>
        <w:pStyle w:val="B4"/>
        <w:rPr>
          <w:noProof/>
          <w:lang w:eastAsia="ko-KR"/>
        </w:rPr>
      </w:pPr>
      <w:r w:rsidRPr="00447D7D">
        <w:rPr>
          <w:noProof/>
          <w:lang w:eastAsia="ko-KR"/>
        </w:rPr>
        <w:t>4&gt;</w:t>
      </w:r>
      <w:r w:rsidRPr="00447D7D">
        <w:rPr>
          <w:noProof/>
          <w:lang w:eastAsia="ko-KR"/>
        </w:rPr>
        <w:tab/>
        <w:t xml:space="preserve">if </w:t>
      </w:r>
      <w:r w:rsidRPr="00447D7D">
        <w:rPr>
          <w:lang w:eastAsia="ko-KR"/>
        </w:rPr>
        <w:t>the uplink grant is a configured uplink grant</w:t>
      </w:r>
      <w:r w:rsidRPr="00447D7D">
        <w:rPr>
          <w:noProof/>
          <w:lang w:eastAsia="ko-KR"/>
        </w:rPr>
        <w:t>:</w:t>
      </w:r>
    </w:p>
    <w:p w14:paraId="53BBE9EA" w14:textId="77777777" w:rsidR="00FA61AC" w:rsidRPr="00447D7D" w:rsidRDefault="00FA61AC" w:rsidP="00FA61AC">
      <w:pPr>
        <w:pStyle w:val="B5"/>
        <w:rPr>
          <w:noProof/>
          <w:lang w:eastAsia="ko-KR"/>
        </w:rPr>
      </w:pPr>
      <w:r w:rsidRPr="00447D7D">
        <w:rPr>
          <w:noProof/>
          <w:lang w:eastAsia="ko-KR"/>
        </w:rPr>
        <w:t>5&gt;</w:t>
      </w:r>
      <w:r w:rsidRPr="00447D7D">
        <w:rPr>
          <w:noProof/>
          <w:lang w:eastAsia="ko-KR"/>
        </w:rPr>
        <w:tab/>
        <w:t>if the identified HARQ process is pending:</w:t>
      </w:r>
    </w:p>
    <w:p w14:paraId="6B098EB8" w14:textId="77777777" w:rsidR="00FA61AC" w:rsidRPr="00447D7D" w:rsidRDefault="00FA61AC" w:rsidP="00FA61AC">
      <w:pPr>
        <w:pStyle w:val="B6"/>
        <w:rPr>
          <w:noProof/>
          <w:lang w:eastAsia="ko-KR"/>
        </w:rPr>
      </w:pPr>
      <w:r w:rsidRPr="00447D7D">
        <w:rPr>
          <w:noProof/>
          <w:lang w:eastAsia="ko-KR"/>
        </w:rPr>
        <w:t>6&gt;</w:t>
      </w:r>
      <w:r w:rsidRPr="00447D7D">
        <w:rPr>
          <w:noProof/>
          <w:lang w:eastAsia="ko-KR"/>
        </w:rPr>
        <w:tab/>
        <w:t xml:space="preserve">start or restart the </w:t>
      </w:r>
      <w:r w:rsidRPr="00447D7D">
        <w:rPr>
          <w:i/>
          <w:noProof/>
          <w:lang w:eastAsia="ko-KR"/>
        </w:rPr>
        <w:t>configuredGrantTimer</w:t>
      </w:r>
      <w:r w:rsidR="001235FA" w:rsidRPr="00447D7D">
        <w:rPr>
          <w:iCs/>
          <w:noProof/>
          <w:lang w:eastAsia="ko-KR"/>
        </w:rPr>
        <w:t>, if configured,</w:t>
      </w:r>
      <w:r w:rsidRPr="00447D7D">
        <w:rPr>
          <w:noProof/>
          <w:lang w:eastAsia="ko-KR"/>
        </w:rPr>
        <w:t xml:space="preserve"> for the corresponding HARQ process when the transmission is performed</w:t>
      </w:r>
      <w:r w:rsidR="00296F95" w:rsidRPr="00447D7D">
        <w:rPr>
          <w:noProof/>
          <w:lang w:eastAsia="ko-KR"/>
        </w:rPr>
        <w:t xml:space="preserve"> if LBT failure indication is not received from lower layers</w:t>
      </w:r>
      <w:r w:rsidRPr="00447D7D">
        <w:rPr>
          <w:noProof/>
          <w:lang w:eastAsia="ko-KR"/>
        </w:rPr>
        <w:t>;</w:t>
      </w:r>
    </w:p>
    <w:p w14:paraId="68B52B71" w14:textId="77777777" w:rsidR="00FA61AC" w:rsidRPr="00447D7D" w:rsidRDefault="00FA61AC" w:rsidP="00FA61AC">
      <w:pPr>
        <w:pStyle w:val="B5"/>
        <w:rPr>
          <w:noProof/>
          <w:lang w:eastAsia="ko-KR"/>
        </w:rPr>
      </w:pPr>
      <w:r w:rsidRPr="00447D7D">
        <w:rPr>
          <w:noProof/>
          <w:lang w:eastAsia="ko-KR"/>
        </w:rPr>
        <w:t>5&gt;</w:t>
      </w:r>
      <w:r w:rsidRPr="00447D7D">
        <w:rPr>
          <w:noProof/>
          <w:lang w:eastAsia="ko-KR"/>
        </w:rPr>
        <w:tab/>
        <w:t xml:space="preserve">start or restart the </w:t>
      </w:r>
      <w:r w:rsidRPr="00447D7D">
        <w:rPr>
          <w:i/>
          <w:noProof/>
          <w:lang w:eastAsia="ko-KR"/>
        </w:rPr>
        <w:t>cg-RetransmissionTimer</w:t>
      </w:r>
      <w:r w:rsidRPr="00447D7D">
        <w:rPr>
          <w:noProof/>
          <w:lang w:eastAsia="ko-KR"/>
        </w:rPr>
        <w:t>, if configured, for the corresponding HARQ process when the transmission is performed</w:t>
      </w:r>
      <w:r w:rsidR="00296F95" w:rsidRPr="00447D7D">
        <w:rPr>
          <w:noProof/>
          <w:lang w:eastAsia="ko-KR"/>
        </w:rPr>
        <w:t xml:space="preserve"> if LBT failure indication is not received from lower layers</w:t>
      </w:r>
      <w:r w:rsidRPr="00447D7D">
        <w:rPr>
          <w:noProof/>
          <w:lang w:eastAsia="ko-KR"/>
        </w:rPr>
        <w:t>.</w:t>
      </w:r>
    </w:p>
    <w:p w14:paraId="09507EF9" w14:textId="77777777" w:rsidR="00FA61AC" w:rsidRPr="00447D7D" w:rsidRDefault="00FA61AC" w:rsidP="00FA61AC">
      <w:pPr>
        <w:pStyle w:val="B4"/>
        <w:rPr>
          <w:lang w:eastAsia="en-US"/>
        </w:rPr>
      </w:pPr>
      <w:r w:rsidRPr="00447D7D">
        <w:rPr>
          <w:lang w:eastAsia="ko-KR"/>
        </w:rPr>
        <w:t>4&gt;</w:t>
      </w:r>
      <w:r w:rsidRPr="00447D7D">
        <w:tab/>
        <w:t>if the identified HARQ process is pending and the transmission is performed</w:t>
      </w:r>
      <w:r w:rsidR="00296F95" w:rsidRPr="00447D7D">
        <w:t xml:space="preserve"> and LBT failure indication is not received from lower layers</w:t>
      </w:r>
      <w:r w:rsidRPr="00447D7D">
        <w:t>:</w:t>
      </w:r>
    </w:p>
    <w:p w14:paraId="7023BFAA" w14:textId="77777777" w:rsidR="00FA61AC" w:rsidRPr="00447D7D" w:rsidRDefault="00FA61AC" w:rsidP="00FA61AC">
      <w:pPr>
        <w:pStyle w:val="B5"/>
      </w:pPr>
      <w:r w:rsidRPr="00447D7D">
        <w:rPr>
          <w:lang w:eastAsia="ko-KR"/>
        </w:rPr>
        <w:t>5&gt;</w:t>
      </w:r>
      <w:r w:rsidRPr="00447D7D">
        <w:tab/>
        <w:t>consider the identified HARQ process as not pending.</w:t>
      </w:r>
    </w:p>
    <w:p w14:paraId="267CD937" w14:textId="77777777" w:rsidR="00411627" w:rsidRPr="00447D7D" w:rsidRDefault="00411627" w:rsidP="00411627">
      <w:pPr>
        <w:rPr>
          <w:noProof/>
        </w:rPr>
      </w:pPr>
      <w:r w:rsidRPr="00447D7D">
        <w:rPr>
          <w:noProof/>
        </w:rPr>
        <w:t>When determining if NDI has been toggled compared to the value in the previous transmission the MAC entity shall ignore NDI received in all uplink grants on PDCCH for its Temporary C-RNTI.</w:t>
      </w:r>
    </w:p>
    <w:p w14:paraId="1EA5E195" w14:textId="77777777" w:rsidR="001235FA" w:rsidRPr="00447D7D" w:rsidRDefault="001235FA" w:rsidP="001235FA">
      <w:pPr>
        <w:rPr>
          <w:noProof/>
        </w:rPr>
      </w:pPr>
      <w:bookmarkStart w:id="28" w:name="_Toc29239837"/>
      <w:bookmarkStart w:id="29" w:name="_Toc37296196"/>
      <w:bookmarkStart w:id="30" w:name="_Toc46490322"/>
      <w:r w:rsidRPr="00447D7D">
        <w:rPr>
          <w:lang w:eastAsia="ko-KR"/>
        </w:rPr>
        <w:t xml:space="preserve">When </w:t>
      </w:r>
      <w:r w:rsidRPr="00447D7D">
        <w:rPr>
          <w:i/>
          <w:noProof/>
          <w:lang w:eastAsia="ko-KR"/>
        </w:rPr>
        <w:t>configuredGrantTimer</w:t>
      </w:r>
      <w:r w:rsidRPr="00447D7D">
        <w:rPr>
          <w:lang w:eastAsia="ko-KR"/>
        </w:rPr>
        <w:t xml:space="preserve"> or </w:t>
      </w:r>
      <w:r w:rsidRPr="00447D7D">
        <w:rPr>
          <w:i/>
          <w:noProof/>
          <w:lang w:eastAsia="ko-KR"/>
        </w:rPr>
        <w:t>cg-RetransmissionTimer</w:t>
      </w:r>
      <w:r w:rsidRPr="00447D7D">
        <w:rPr>
          <w:lang w:eastAsia="ko-KR"/>
        </w:rPr>
        <w:t xml:space="preserve"> is started or restarted by a PUSCH transmission, it shall be started </w:t>
      </w:r>
      <w:r w:rsidRPr="00447D7D">
        <w:rPr>
          <w:noProof/>
          <w:lang w:eastAsia="ko-KR"/>
        </w:rPr>
        <w:t>at the beginning of the first symbol of the PUSCH transmission.</w:t>
      </w:r>
    </w:p>
    <w:bookmarkEnd w:id="28"/>
    <w:bookmarkEnd w:id="29"/>
    <w:bookmarkEnd w:id="30"/>
    <w:sectPr w:rsidR="001235FA" w:rsidRPr="00447D7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37923" w14:textId="77777777" w:rsidR="000218D7" w:rsidRDefault="000218D7">
      <w:r>
        <w:separator/>
      </w:r>
    </w:p>
  </w:endnote>
  <w:endnote w:type="continuationSeparator" w:id="0">
    <w:p w14:paraId="71EF7D3F" w14:textId="77777777" w:rsidR="000218D7" w:rsidRDefault="0002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7B235" w14:textId="77777777" w:rsidR="00C51F6C" w:rsidRDefault="00C51F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7354C" w14:textId="77777777" w:rsidR="000218D7" w:rsidRDefault="000218D7">
      <w:r>
        <w:separator/>
      </w:r>
    </w:p>
  </w:footnote>
  <w:footnote w:type="continuationSeparator" w:id="0">
    <w:p w14:paraId="14921E00" w14:textId="77777777" w:rsidR="000218D7" w:rsidRDefault="00021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5ED56" w14:textId="2D4373F3" w:rsidR="00C51F6C" w:rsidRDefault="00C51F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D23E726" w14:textId="77777777" w:rsidR="00C51F6C" w:rsidRDefault="00C51F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8D7"/>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5E3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4B95"/>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D82"/>
    <w:rsid w:val="00082EE5"/>
    <w:rsid w:val="00083D3F"/>
    <w:rsid w:val="000850DB"/>
    <w:rsid w:val="0008527C"/>
    <w:rsid w:val="00086838"/>
    <w:rsid w:val="00087542"/>
    <w:rsid w:val="00087B8A"/>
    <w:rsid w:val="00090A3B"/>
    <w:rsid w:val="000913CB"/>
    <w:rsid w:val="00092F12"/>
    <w:rsid w:val="00095499"/>
    <w:rsid w:val="00095585"/>
    <w:rsid w:val="00095DF0"/>
    <w:rsid w:val="00096660"/>
    <w:rsid w:val="000A0288"/>
    <w:rsid w:val="000A09B5"/>
    <w:rsid w:val="000A1357"/>
    <w:rsid w:val="000A148F"/>
    <w:rsid w:val="000A15F7"/>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3677"/>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2BEC"/>
    <w:rsid w:val="00143A46"/>
    <w:rsid w:val="00143E2F"/>
    <w:rsid w:val="00144364"/>
    <w:rsid w:val="001459DE"/>
    <w:rsid w:val="00147906"/>
    <w:rsid w:val="00147B12"/>
    <w:rsid w:val="00147EC0"/>
    <w:rsid w:val="001509F3"/>
    <w:rsid w:val="001513A7"/>
    <w:rsid w:val="00154442"/>
    <w:rsid w:val="00156574"/>
    <w:rsid w:val="00157F38"/>
    <w:rsid w:val="001609A2"/>
    <w:rsid w:val="001609EF"/>
    <w:rsid w:val="001628C0"/>
    <w:rsid w:val="001628DE"/>
    <w:rsid w:val="00164170"/>
    <w:rsid w:val="0016464F"/>
    <w:rsid w:val="001651B4"/>
    <w:rsid w:val="001653C9"/>
    <w:rsid w:val="0016556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3F6"/>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0D8"/>
    <w:rsid w:val="001D53EE"/>
    <w:rsid w:val="001D5A5B"/>
    <w:rsid w:val="001D637E"/>
    <w:rsid w:val="001D63BA"/>
    <w:rsid w:val="001D677E"/>
    <w:rsid w:val="001D73E3"/>
    <w:rsid w:val="001D7CB6"/>
    <w:rsid w:val="001E0758"/>
    <w:rsid w:val="001E0D82"/>
    <w:rsid w:val="001E1886"/>
    <w:rsid w:val="001E24AF"/>
    <w:rsid w:val="001E6631"/>
    <w:rsid w:val="001E6886"/>
    <w:rsid w:val="001F1042"/>
    <w:rsid w:val="001F168B"/>
    <w:rsid w:val="001F25B2"/>
    <w:rsid w:val="001F3B9C"/>
    <w:rsid w:val="001F4504"/>
    <w:rsid w:val="001F5CCE"/>
    <w:rsid w:val="001F61AD"/>
    <w:rsid w:val="001F6EBF"/>
    <w:rsid w:val="001F7E5D"/>
    <w:rsid w:val="002021E0"/>
    <w:rsid w:val="00205615"/>
    <w:rsid w:val="00206D75"/>
    <w:rsid w:val="0020716A"/>
    <w:rsid w:val="002115C7"/>
    <w:rsid w:val="0021226A"/>
    <w:rsid w:val="002127B8"/>
    <w:rsid w:val="00212E6F"/>
    <w:rsid w:val="0021552C"/>
    <w:rsid w:val="00216EA1"/>
    <w:rsid w:val="00216F88"/>
    <w:rsid w:val="0021729E"/>
    <w:rsid w:val="00217E90"/>
    <w:rsid w:val="00220B56"/>
    <w:rsid w:val="00224556"/>
    <w:rsid w:val="002246AE"/>
    <w:rsid w:val="0022480C"/>
    <w:rsid w:val="00224DF4"/>
    <w:rsid w:val="002250B2"/>
    <w:rsid w:val="002254B1"/>
    <w:rsid w:val="00227187"/>
    <w:rsid w:val="0022777B"/>
    <w:rsid w:val="002302BD"/>
    <w:rsid w:val="002305F0"/>
    <w:rsid w:val="00232A84"/>
    <w:rsid w:val="00232D4A"/>
    <w:rsid w:val="0023371C"/>
    <w:rsid w:val="002347A2"/>
    <w:rsid w:val="00234847"/>
    <w:rsid w:val="002350E0"/>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334"/>
    <w:rsid w:val="00290C6D"/>
    <w:rsid w:val="0029113B"/>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C6C79"/>
    <w:rsid w:val="002D0259"/>
    <w:rsid w:val="002D0B1F"/>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0382"/>
    <w:rsid w:val="00321022"/>
    <w:rsid w:val="003217A3"/>
    <w:rsid w:val="00322B4F"/>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156"/>
    <w:rsid w:val="00371AFC"/>
    <w:rsid w:val="00371E96"/>
    <w:rsid w:val="003730B0"/>
    <w:rsid w:val="003735CF"/>
    <w:rsid w:val="0037661D"/>
    <w:rsid w:val="00376650"/>
    <w:rsid w:val="0037716F"/>
    <w:rsid w:val="00377A50"/>
    <w:rsid w:val="003812C8"/>
    <w:rsid w:val="00383643"/>
    <w:rsid w:val="00383951"/>
    <w:rsid w:val="003845FC"/>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27B3"/>
    <w:rsid w:val="003F588D"/>
    <w:rsid w:val="00400853"/>
    <w:rsid w:val="00401A91"/>
    <w:rsid w:val="00402120"/>
    <w:rsid w:val="004025A2"/>
    <w:rsid w:val="00402B6E"/>
    <w:rsid w:val="004032B8"/>
    <w:rsid w:val="00403822"/>
    <w:rsid w:val="00403970"/>
    <w:rsid w:val="00404A5D"/>
    <w:rsid w:val="00405D74"/>
    <w:rsid w:val="004063DD"/>
    <w:rsid w:val="00407694"/>
    <w:rsid w:val="00410A39"/>
    <w:rsid w:val="00411311"/>
    <w:rsid w:val="00411627"/>
    <w:rsid w:val="00411F9A"/>
    <w:rsid w:val="00412062"/>
    <w:rsid w:val="00413153"/>
    <w:rsid w:val="00414CE7"/>
    <w:rsid w:val="00421B20"/>
    <w:rsid w:val="00421CB0"/>
    <w:rsid w:val="004224E3"/>
    <w:rsid w:val="00423E63"/>
    <w:rsid w:val="00425014"/>
    <w:rsid w:val="00426852"/>
    <w:rsid w:val="004269EB"/>
    <w:rsid w:val="00426BCD"/>
    <w:rsid w:val="004275E7"/>
    <w:rsid w:val="00430991"/>
    <w:rsid w:val="00431527"/>
    <w:rsid w:val="00431C6E"/>
    <w:rsid w:val="004322D9"/>
    <w:rsid w:val="00432BAB"/>
    <w:rsid w:val="0043325C"/>
    <w:rsid w:val="004336D6"/>
    <w:rsid w:val="00433CFD"/>
    <w:rsid w:val="00434009"/>
    <w:rsid w:val="00434476"/>
    <w:rsid w:val="00434C45"/>
    <w:rsid w:val="00436357"/>
    <w:rsid w:val="00436BFD"/>
    <w:rsid w:val="00437F82"/>
    <w:rsid w:val="00440A4C"/>
    <w:rsid w:val="0044177D"/>
    <w:rsid w:val="004418DA"/>
    <w:rsid w:val="0044227C"/>
    <w:rsid w:val="00442BB9"/>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150B"/>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8FB"/>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6E"/>
    <w:rsid w:val="004922B1"/>
    <w:rsid w:val="00492B2F"/>
    <w:rsid w:val="00493DB8"/>
    <w:rsid w:val="00493DDB"/>
    <w:rsid w:val="00494097"/>
    <w:rsid w:val="00494C23"/>
    <w:rsid w:val="00494C9D"/>
    <w:rsid w:val="00495CF5"/>
    <w:rsid w:val="00495D91"/>
    <w:rsid w:val="00496C88"/>
    <w:rsid w:val="00497304"/>
    <w:rsid w:val="00497F2E"/>
    <w:rsid w:val="004A0F00"/>
    <w:rsid w:val="004A1A8D"/>
    <w:rsid w:val="004A2C3A"/>
    <w:rsid w:val="004A2C7A"/>
    <w:rsid w:val="004A3225"/>
    <w:rsid w:val="004A389B"/>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3A0C"/>
    <w:rsid w:val="004E3C52"/>
    <w:rsid w:val="004E4989"/>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2DF"/>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38E3"/>
    <w:rsid w:val="00534765"/>
    <w:rsid w:val="00534F80"/>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1CA2"/>
    <w:rsid w:val="00563547"/>
    <w:rsid w:val="00565087"/>
    <w:rsid w:val="0056519A"/>
    <w:rsid w:val="005661B6"/>
    <w:rsid w:val="005665EA"/>
    <w:rsid w:val="00567D46"/>
    <w:rsid w:val="00570439"/>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5E5"/>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524"/>
    <w:rsid w:val="005D4E7E"/>
    <w:rsid w:val="005D51FF"/>
    <w:rsid w:val="005D571D"/>
    <w:rsid w:val="005D75B7"/>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359E"/>
    <w:rsid w:val="005F5093"/>
    <w:rsid w:val="005F5869"/>
    <w:rsid w:val="005F5EAD"/>
    <w:rsid w:val="005F60CF"/>
    <w:rsid w:val="005F61D5"/>
    <w:rsid w:val="005F6AE4"/>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16BAD"/>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0B18"/>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7011"/>
    <w:rsid w:val="0066740D"/>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2929"/>
    <w:rsid w:val="00693396"/>
    <w:rsid w:val="006935EA"/>
    <w:rsid w:val="0069474C"/>
    <w:rsid w:val="00694B05"/>
    <w:rsid w:val="00696021"/>
    <w:rsid w:val="0069609C"/>
    <w:rsid w:val="00696A31"/>
    <w:rsid w:val="00697389"/>
    <w:rsid w:val="006A0FFC"/>
    <w:rsid w:val="006A200B"/>
    <w:rsid w:val="006A55E7"/>
    <w:rsid w:val="006A62FB"/>
    <w:rsid w:val="006A64B5"/>
    <w:rsid w:val="006A659F"/>
    <w:rsid w:val="006A6D3F"/>
    <w:rsid w:val="006A6D7B"/>
    <w:rsid w:val="006A77D3"/>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47EC"/>
    <w:rsid w:val="006C69BC"/>
    <w:rsid w:val="006C7082"/>
    <w:rsid w:val="006C7AAB"/>
    <w:rsid w:val="006D0264"/>
    <w:rsid w:val="006D0A9C"/>
    <w:rsid w:val="006D0DCA"/>
    <w:rsid w:val="006D1636"/>
    <w:rsid w:val="006D29A6"/>
    <w:rsid w:val="006D3900"/>
    <w:rsid w:val="006D471A"/>
    <w:rsid w:val="006D4A60"/>
    <w:rsid w:val="006D5389"/>
    <w:rsid w:val="006D539B"/>
    <w:rsid w:val="006D7DD7"/>
    <w:rsid w:val="006E070A"/>
    <w:rsid w:val="006E267C"/>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27EA3"/>
    <w:rsid w:val="007303F9"/>
    <w:rsid w:val="007311BC"/>
    <w:rsid w:val="00731331"/>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29C"/>
    <w:rsid w:val="00787A7E"/>
    <w:rsid w:val="007905AC"/>
    <w:rsid w:val="0079146D"/>
    <w:rsid w:val="00791DB9"/>
    <w:rsid w:val="00793169"/>
    <w:rsid w:val="00793772"/>
    <w:rsid w:val="0079427E"/>
    <w:rsid w:val="00794519"/>
    <w:rsid w:val="00794D62"/>
    <w:rsid w:val="00796EA1"/>
    <w:rsid w:val="007A078E"/>
    <w:rsid w:val="007A0850"/>
    <w:rsid w:val="007A0B72"/>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233"/>
    <w:rsid w:val="007D042C"/>
    <w:rsid w:val="007D0597"/>
    <w:rsid w:val="007D097F"/>
    <w:rsid w:val="007D0BE4"/>
    <w:rsid w:val="007D0D05"/>
    <w:rsid w:val="007D0DD8"/>
    <w:rsid w:val="007D21F4"/>
    <w:rsid w:val="007D3321"/>
    <w:rsid w:val="007D4F54"/>
    <w:rsid w:val="007D68BA"/>
    <w:rsid w:val="007D69D9"/>
    <w:rsid w:val="007D6D26"/>
    <w:rsid w:val="007D72B2"/>
    <w:rsid w:val="007D736F"/>
    <w:rsid w:val="007D7E3B"/>
    <w:rsid w:val="007E0E5E"/>
    <w:rsid w:val="007E232F"/>
    <w:rsid w:val="007E2D75"/>
    <w:rsid w:val="007E3555"/>
    <w:rsid w:val="007E3A92"/>
    <w:rsid w:val="007E3C1A"/>
    <w:rsid w:val="007E48A6"/>
    <w:rsid w:val="007E5E2A"/>
    <w:rsid w:val="007E6269"/>
    <w:rsid w:val="007E63F3"/>
    <w:rsid w:val="007E67CD"/>
    <w:rsid w:val="007E749B"/>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BA9"/>
    <w:rsid w:val="00823C6E"/>
    <w:rsid w:val="00824629"/>
    <w:rsid w:val="00824CA4"/>
    <w:rsid w:val="008254B7"/>
    <w:rsid w:val="008260CE"/>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BAE"/>
    <w:rsid w:val="00854E13"/>
    <w:rsid w:val="00856178"/>
    <w:rsid w:val="00856426"/>
    <w:rsid w:val="00857149"/>
    <w:rsid w:val="008574AA"/>
    <w:rsid w:val="00857E5D"/>
    <w:rsid w:val="00864332"/>
    <w:rsid w:val="0086458B"/>
    <w:rsid w:val="008645FE"/>
    <w:rsid w:val="008649B9"/>
    <w:rsid w:val="0086510D"/>
    <w:rsid w:val="0086570C"/>
    <w:rsid w:val="00865E9A"/>
    <w:rsid w:val="00867BC2"/>
    <w:rsid w:val="0087067E"/>
    <w:rsid w:val="0087226C"/>
    <w:rsid w:val="00872D6A"/>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5DF8"/>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4E06"/>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3B12"/>
    <w:rsid w:val="009053D8"/>
    <w:rsid w:val="00907BDE"/>
    <w:rsid w:val="00912617"/>
    <w:rsid w:val="00912645"/>
    <w:rsid w:val="009128CD"/>
    <w:rsid w:val="0091335F"/>
    <w:rsid w:val="0091348E"/>
    <w:rsid w:val="00913B57"/>
    <w:rsid w:val="009159EC"/>
    <w:rsid w:val="0091619B"/>
    <w:rsid w:val="0092056D"/>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23B"/>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0C9"/>
    <w:rsid w:val="009A44D0"/>
    <w:rsid w:val="009A4B1B"/>
    <w:rsid w:val="009A4BF9"/>
    <w:rsid w:val="009A512D"/>
    <w:rsid w:val="009A5D76"/>
    <w:rsid w:val="009A638B"/>
    <w:rsid w:val="009A7500"/>
    <w:rsid w:val="009B1334"/>
    <w:rsid w:val="009B1F3F"/>
    <w:rsid w:val="009B45FC"/>
    <w:rsid w:val="009B4A85"/>
    <w:rsid w:val="009B60BD"/>
    <w:rsid w:val="009B65CE"/>
    <w:rsid w:val="009B6F1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157A"/>
    <w:rsid w:val="00A32248"/>
    <w:rsid w:val="00A3289B"/>
    <w:rsid w:val="00A32E4C"/>
    <w:rsid w:val="00A34450"/>
    <w:rsid w:val="00A36024"/>
    <w:rsid w:val="00A3615E"/>
    <w:rsid w:val="00A365A8"/>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4B44"/>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D40"/>
    <w:rsid w:val="00AA2F9A"/>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48F4"/>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D86"/>
    <w:rsid w:val="00B01E1C"/>
    <w:rsid w:val="00B026A1"/>
    <w:rsid w:val="00B026AE"/>
    <w:rsid w:val="00B02DE8"/>
    <w:rsid w:val="00B03403"/>
    <w:rsid w:val="00B04707"/>
    <w:rsid w:val="00B049AE"/>
    <w:rsid w:val="00B05C4F"/>
    <w:rsid w:val="00B06D97"/>
    <w:rsid w:val="00B1033C"/>
    <w:rsid w:val="00B1096A"/>
    <w:rsid w:val="00B114C1"/>
    <w:rsid w:val="00B12520"/>
    <w:rsid w:val="00B133AE"/>
    <w:rsid w:val="00B14A71"/>
    <w:rsid w:val="00B15449"/>
    <w:rsid w:val="00B16104"/>
    <w:rsid w:val="00B16280"/>
    <w:rsid w:val="00B1758D"/>
    <w:rsid w:val="00B20DDA"/>
    <w:rsid w:val="00B222CE"/>
    <w:rsid w:val="00B22496"/>
    <w:rsid w:val="00B22F4F"/>
    <w:rsid w:val="00B25F29"/>
    <w:rsid w:val="00B30F69"/>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10E"/>
    <w:rsid w:val="00B50698"/>
    <w:rsid w:val="00B50DD5"/>
    <w:rsid w:val="00B51FEE"/>
    <w:rsid w:val="00B524B6"/>
    <w:rsid w:val="00B52C31"/>
    <w:rsid w:val="00B54533"/>
    <w:rsid w:val="00B54958"/>
    <w:rsid w:val="00B55A33"/>
    <w:rsid w:val="00B60346"/>
    <w:rsid w:val="00B60BEF"/>
    <w:rsid w:val="00B60D93"/>
    <w:rsid w:val="00B61F9C"/>
    <w:rsid w:val="00B62E54"/>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72"/>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5BBE"/>
    <w:rsid w:val="00BB7332"/>
    <w:rsid w:val="00BB76D4"/>
    <w:rsid w:val="00BC0135"/>
    <w:rsid w:val="00BC0A7F"/>
    <w:rsid w:val="00BC0F7D"/>
    <w:rsid w:val="00BC109B"/>
    <w:rsid w:val="00BC171B"/>
    <w:rsid w:val="00BC273D"/>
    <w:rsid w:val="00BC37EE"/>
    <w:rsid w:val="00BC3B6C"/>
    <w:rsid w:val="00BC54C5"/>
    <w:rsid w:val="00BC5770"/>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6A3"/>
    <w:rsid w:val="00BE5FF6"/>
    <w:rsid w:val="00BE6D03"/>
    <w:rsid w:val="00BE726F"/>
    <w:rsid w:val="00BE737E"/>
    <w:rsid w:val="00BE7950"/>
    <w:rsid w:val="00BE7A2A"/>
    <w:rsid w:val="00BE7ED3"/>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169B"/>
    <w:rsid w:val="00C141C7"/>
    <w:rsid w:val="00C14B4B"/>
    <w:rsid w:val="00C16B9E"/>
    <w:rsid w:val="00C179DB"/>
    <w:rsid w:val="00C2123F"/>
    <w:rsid w:val="00C21DCA"/>
    <w:rsid w:val="00C2420E"/>
    <w:rsid w:val="00C24A3C"/>
    <w:rsid w:val="00C258A2"/>
    <w:rsid w:val="00C25983"/>
    <w:rsid w:val="00C25C51"/>
    <w:rsid w:val="00C26249"/>
    <w:rsid w:val="00C27F50"/>
    <w:rsid w:val="00C30236"/>
    <w:rsid w:val="00C30F63"/>
    <w:rsid w:val="00C31694"/>
    <w:rsid w:val="00C320A8"/>
    <w:rsid w:val="00C32FBE"/>
    <w:rsid w:val="00C33079"/>
    <w:rsid w:val="00C338AB"/>
    <w:rsid w:val="00C33FFC"/>
    <w:rsid w:val="00C34588"/>
    <w:rsid w:val="00C34660"/>
    <w:rsid w:val="00C3712F"/>
    <w:rsid w:val="00C37C84"/>
    <w:rsid w:val="00C40160"/>
    <w:rsid w:val="00C40165"/>
    <w:rsid w:val="00C40D00"/>
    <w:rsid w:val="00C429F5"/>
    <w:rsid w:val="00C43616"/>
    <w:rsid w:val="00C44DAB"/>
    <w:rsid w:val="00C45146"/>
    <w:rsid w:val="00C45231"/>
    <w:rsid w:val="00C45A07"/>
    <w:rsid w:val="00C45B46"/>
    <w:rsid w:val="00C461A9"/>
    <w:rsid w:val="00C479D7"/>
    <w:rsid w:val="00C5169B"/>
    <w:rsid w:val="00C51847"/>
    <w:rsid w:val="00C51F6C"/>
    <w:rsid w:val="00C5299F"/>
    <w:rsid w:val="00C53C15"/>
    <w:rsid w:val="00C54560"/>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428F"/>
    <w:rsid w:val="00CB5883"/>
    <w:rsid w:val="00CB6623"/>
    <w:rsid w:val="00CB66E7"/>
    <w:rsid w:val="00CB6F10"/>
    <w:rsid w:val="00CB7B37"/>
    <w:rsid w:val="00CC019B"/>
    <w:rsid w:val="00CC01DC"/>
    <w:rsid w:val="00CC1798"/>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2B6"/>
    <w:rsid w:val="00D05BDF"/>
    <w:rsid w:val="00D0629C"/>
    <w:rsid w:val="00D0631E"/>
    <w:rsid w:val="00D0650E"/>
    <w:rsid w:val="00D07103"/>
    <w:rsid w:val="00D10153"/>
    <w:rsid w:val="00D10876"/>
    <w:rsid w:val="00D10A60"/>
    <w:rsid w:val="00D113CC"/>
    <w:rsid w:val="00D12DC2"/>
    <w:rsid w:val="00D13946"/>
    <w:rsid w:val="00D13A65"/>
    <w:rsid w:val="00D157C9"/>
    <w:rsid w:val="00D15B23"/>
    <w:rsid w:val="00D16848"/>
    <w:rsid w:val="00D17757"/>
    <w:rsid w:val="00D2093A"/>
    <w:rsid w:val="00D20E41"/>
    <w:rsid w:val="00D2228C"/>
    <w:rsid w:val="00D22CC2"/>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965"/>
    <w:rsid w:val="00D43AF1"/>
    <w:rsid w:val="00D460D9"/>
    <w:rsid w:val="00D462F1"/>
    <w:rsid w:val="00D467E3"/>
    <w:rsid w:val="00D47275"/>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9A2"/>
    <w:rsid w:val="00D61B3C"/>
    <w:rsid w:val="00D62410"/>
    <w:rsid w:val="00D62825"/>
    <w:rsid w:val="00D62F02"/>
    <w:rsid w:val="00D63071"/>
    <w:rsid w:val="00D64C70"/>
    <w:rsid w:val="00D6599B"/>
    <w:rsid w:val="00D67DA7"/>
    <w:rsid w:val="00D70C1A"/>
    <w:rsid w:val="00D70E08"/>
    <w:rsid w:val="00D71FC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3535"/>
    <w:rsid w:val="00D8439F"/>
    <w:rsid w:val="00D857E8"/>
    <w:rsid w:val="00D85A1D"/>
    <w:rsid w:val="00D87289"/>
    <w:rsid w:val="00D87E00"/>
    <w:rsid w:val="00D912B0"/>
    <w:rsid w:val="00D9134D"/>
    <w:rsid w:val="00D91405"/>
    <w:rsid w:val="00D91BC1"/>
    <w:rsid w:val="00D92C7D"/>
    <w:rsid w:val="00D92D20"/>
    <w:rsid w:val="00D93D86"/>
    <w:rsid w:val="00D95463"/>
    <w:rsid w:val="00D96C11"/>
    <w:rsid w:val="00D96F4E"/>
    <w:rsid w:val="00D97011"/>
    <w:rsid w:val="00DA0FEF"/>
    <w:rsid w:val="00DA4C43"/>
    <w:rsid w:val="00DA6363"/>
    <w:rsid w:val="00DA6832"/>
    <w:rsid w:val="00DA7A03"/>
    <w:rsid w:val="00DB01C3"/>
    <w:rsid w:val="00DB12EF"/>
    <w:rsid w:val="00DB1818"/>
    <w:rsid w:val="00DB1E4B"/>
    <w:rsid w:val="00DB2D49"/>
    <w:rsid w:val="00DB4672"/>
    <w:rsid w:val="00DB486A"/>
    <w:rsid w:val="00DB551C"/>
    <w:rsid w:val="00DB5F5D"/>
    <w:rsid w:val="00DB6991"/>
    <w:rsid w:val="00DC29F3"/>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06A6"/>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E7ED4"/>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20AF"/>
    <w:rsid w:val="00E65304"/>
    <w:rsid w:val="00E657FE"/>
    <w:rsid w:val="00E66191"/>
    <w:rsid w:val="00E675EC"/>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1F40"/>
    <w:rsid w:val="00EA29A9"/>
    <w:rsid w:val="00EA2BF5"/>
    <w:rsid w:val="00EA3275"/>
    <w:rsid w:val="00EA44F2"/>
    <w:rsid w:val="00EA53FC"/>
    <w:rsid w:val="00EA554B"/>
    <w:rsid w:val="00EA6421"/>
    <w:rsid w:val="00EA6538"/>
    <w:rsid w:val="00EA6D48"/>
    <w:rsid w:val="00EA6FF3"/>
    <w:rsid w:val="00EA70F5"/>
    <w:rsid w:val="00EB070E"/>
    <w:rsid w:val="00EB07EA"/>
    <w:rsid w:val="00EB0B01"/>
    <w:rsid w:val="00EB10EC"/>
    <w:rsid w:val="00EB1829"/>
    <w:rsid w:val="00EB221A"/>
    <w:rsid w:val="00EB263B"/>
    <w:rsid w:val="00EB2AF4"/>
    <w:rsid w:val="00EB2E79"/>
    <w:rsid w:val="00EB2E9F"/>
    <w:rsid w:val="00EB3EC1"/>
    <w:rsid w:val="00EB4AE6"/>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32F"/>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B7"/>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875"/>
    <w:rsid w:val="00F40EF9"/>
    <w:rsid w:val="00F41A2A"/>
    <w:rsid w:val="00F422B5"/>
    <w:rsid w:val="00F428A0"/>
    <w:rsid w:val="00F42E8F"/>
    <w:rsid w:val="00F43C1D"/>
    <w:rsid w:val="00F44351"/>
    <w:rsid w:val="00F469A6"/>
    <w:rsid w:val="00F47D87"/>
    <w:rsid w:val="00F511F2"/>
    <w:rsid w:val="00F52161"/>
    <w:rsid w:val="00F5343A"/>
    <w:rsid w:val="00F53D87"/>
    <w:rsid w:val="00F55088"/>
    <w:rsid w:val="00F56246"/>
    <w:rsid w:val="00F567A2"/>
    <w:rsid w:val="00F56B2B"/>
    <w:rsid w:val="00F6021D"/>
    <w:rsid w:val="00F612BD"/>
    <w:rsid w:val="00F62768"/>
    <w:rsid w:val="00F639BA"/>
    <w:rsid w:val="00F64367"/>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CF8"/>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54E5"/>
    <w:rsid w:val="00FE5B22"/>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CRCoverPage">
    <w:name w:val="CR Cover Page"/>
    <w:link w:val="CRCoverPageZchn"/>
    <w:qFormat/>
    <w:rsid w:val="0092056D"/>
    <w:pPr>
      <w:spacing w:after="120"/>
    </w:pPr>
    <w:rPr>
      <w:rFonts w:ascii="Arial" w:eastAsia="Times New Roman" w:hAnsi="Arial"/>
      <w:lang w:eastAsia="en-US"/>
    </w:rPr>
  </w:style>
  <w:style w:type="character" w:styleId="Hyperlink">
    <w:name w:val="Hyperlink"/>
    <w:rsid w:val="0092056D"/>
    <w:rPr>
      <w:color w:val="0000FF"/>
      <w:u w:val="single"/>
    </w:rPr>
  </w:style>
  <w:style w:type="character" w:customStyle="1" w:styleId="CRCoverPageZchn">
    <w:name w:val="CR Cover Page Zchn"/>
    <w:link w:val="CRCoverPage"/>
    <w:qFormat/>
    <w:locked/>
    <w:rsid w:val="0092056D"/>
    <w:rPr>
      <w:rFonts w:ascii="Arial" w:eastAsia="Times New Roman" w:hAnsi="Arial"/>
      <w:lang w:eastAsia="en-US"/>
    </w:rPr>
  </w:style>
  <w:style w:type="table" w:styleId="TableGrid">
    <w:name w:val="Table Grid"/>
    <w:basedOn w:val="TableNormal"/>
    <w:qFormat/>
    <w:rsid w:val="00727EA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C1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27693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82A9A8-2A68-481C-9CE0-C67A3D268163}">
  <ds:schemaRefs>
    <ds:schemaRef ds:uri="http://schemas.microsoft.com/sharepoint/v3"/>
    <ds:schemaRef ds:uri="2f282d3b-eb4a-4b09-b61f-b9593442e286"/>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9b239327-9e80-40e4-b1b7-4394fed77a3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89C70A0-6AED-43A7-807F-ED90C9BC6A56}">
  <ds:schemaRefs>
    <ds:schemaRef ds:uri="http://schemas.microsoft.com/sharepoint/v3/contenttype/forms"/>
  </ds:schemaRefs>
</ds:datastoreItem>
</file>

<file path=customXml/itemProps3.xml><?xml version="1.0" encoding="utf-8"?>
<ds:datastoreItem xmlns:ds="http://schemas.openxmlformats.org/officeDocument/2006/customXml" ds:itemID="{85B64E73-E076-420A-9D27-9A7602AC4156}">
  <ds:schemaRefs>
    <ds:schemaRef ds:uri="http://schemas.openxmlformats.org/officeDocument/2006/bibliography"/>
  </ds:schemaRefs>
</ds:datastoreItem>
</file>

<file path=customXml/itemProps4.xml><?xml version="1.0" encoding="utf-8"?>
<ds:datastoreItem xmlns:ds="http://schemas.openxmlformats.org/officeDocument/2006/customXml" ds:itemID="{0671A37F-9292-47EF-9D7C-16E5B0A77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6FF41C-913E-40E3-8958-5C68ABAF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5</Pages>
  <Words>2002</Words>
  <Characters>11413</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13389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Ericsson</cp:lastModifiedBy>
  <cp:revision>138</cp:revision>
  <dcterms:created xsi:type="dcterms:W3CDTF">2021-07-07T16:02:00Z</dcterms:created>
  <dcterms:modified xsi:type="dcterms:W3CDTF">2021-08-05T18:25:00Z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